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103"/>
      </w:tblGrid>
      <w:tr w:rsidR="00174203" w:rsidRPr="000B02D7" w14:paraId="08A739AC" w14:textId="77777777" w:rsidTr="00A62889">
        <w:trPr>
          <w:trHeight w:val="413"/>
        </w:trPr>
        <w:tc>
          <w:tcPr>
            <w:tcW w:w="10632" w:type="dxa"/>
            <w:gridSpan w:val="2"/>
            <w:vAlign w:val="center"/>
          </w:tcPr>
          <w:p w14:paraId="6ACCBB3B" w14:textId="77777777" w:rsidR="000A1473" w:rsidRDefault="00174203" w:rsidP="00931DC6">
            <w:pPr>
              <w:tabs>
                <w:tab w:val="left" w:pos="1418"/>
              </w:tabs>
              <w:jc w:val="center"/>
              <w:rPr>
                <w:rFonts w:ascii="Lato" w:hAnsi="Lato" w:cs="Arial"/>
                <w:b/>
                <w:sz w:val="28"/>
                <w:szCs w:val="28"/>
                <w:lang w:val="fr-FR"/>
              </w:rPr>
            </w:pPr>
            <w:r w:rsidRPr="00A62889">
              <w:rPr>
                <w:rFonts w:ascii="Lato" w:hAnsi="Lato" w:cs="Arial"/>
                <w:b/>
                <w:sz w:val="28"/>
                <w:szCs w:val="28"/>
                <w:lang w:val="fr-FR"/>
              </w:rPr>
              <w:t>TITRE</w:t>
            </w:r>
            <w:r w:rsidR="006B7543" w:rsidRPr="00A62889">
              <w:rPr>
                <w:rFonts w:ascii="Lato" w:hAnsi="Lato" w:cs="Arial"/>
                <w:b/>
                <w:sz w:val="28"/>
                <w:szCs w:val="28"/>
                <w:lang w:val="fr-FR"/>
              </w:rPr>
              <w:t xml:space="preserve"> </w:t>
            </w:r>
            <w:r w:rsidRPr="00A62889">
              <w:rPr>
                <w:rFonts w:ascii="Lato" w:hAnsi="Lato" w:cs="Arial"/>
                <w:b/>
                <w:sz w:val="28"/>
                <w:szCs w:val="28"/>
                <w:lang w:val="fr-FR"/>
              </w:rPr>
              <w:t>:</w:t>
            </w:r>
            <w:r w:rsidR="00554B0D" w:rsidRPr="00A62889">
              <w:rPr>
                <w:rFonts w:ascii="Lato" w:hAnsi="Lato" w:cs="Arial"/>
                <w:b/>
                <w:sz w:val="28"/>
                <w:szCs w:val="28"/>
                <w:lang w:val="fr-FR"/>
              </w:rPr>
              <w:t xml:space="preserve"> </w:t>
            </w:r>
            <w:r w:rsidR="00ED70D4" w:rsidRPr="00ED70D4">
              <w:rPr>
                <w:rFonts w:ascii="Lato" w:hAnsi="Lato" w:cs="Arial"/>
                <w:b/>
                <w:sz w:val="28"/>
                <w:szCs w:val="28"/>
                <w:lang w:val="fr-FR"/>
              </w:rPr>
              <w:t>Conseiller Technique – Foresterie</w:t>
            </w:r>
          </w:p>
          <w:p w14:paraId="08A739AB" w14:textId="5894B6F7" w:rsidR="000B02D7" w:rsidRPr="00A62889" w:rsidRDefault="000B02D7" w:rsidP="00931DC6">
            <w:pPr>
              <w:tabs>
                <w:tab w:val="left" w:pos="1418"/>
              </w:tabs>
              <w:jc w:val="center"/>
              <w:rPr>
                <w:rFonts w:ascii="Lato" w:hAnsi="Lato" w:cs="Arial"/>
                <w:sz w:val="22"/>
                <w:szCs w:val="22"/>
                <w:lang w:val="fr-FR" w:eastAsia="en-GB"/>
              </w:rPr>
            </w:pPr>
            <w:r>
              <w:rPr>
                <w:rFonts w:ascii="Lato" w:hAnsi="Lato"/>
                <w:b/>
                <w:bCs/>
                <w:color w:val="FF0000"/>
                <w:sz w:val="22"/>
                <w:szCs w:val="22"/>
                <w:lang w:val="fr-FR" w:eastAsia="en-GB"/>
              </w:rPr>
              <w:t>(Les candidatures féminines sont fortement encouragées)</w:t>
            </w:r>
          </w:p>
        </w:tc>
      </w:tr>
      <w:tr w:rsidR="00174203" w:rsidRPr="000B02D7" w14:paraId="08A739AF" w14:textId="77777777" w:rsidTr="00A62889">
        <w:trPr>
          <w:trHeight w:val="404"/>
        </w:trPr>
        <w:tc>
          <w:tcPr>
            <w:tcW w:w="5529" w:type="dxa"/>
            <w:tcBorders>
              <w:bottom w:val="single" w:sz="4" w:space="0" w:color="auto"/>
            </w:tcBorders>
            <w:vAlign w:val="center"/>
          </w:tcPr>
          <w:p w14:paraId="08A739AD" w14:textId="2EAEE9A6" w:rsidR="00EF33BF" w:rsidRPr="00A62889" w:rsidRDefault="00431C95" w:rsidP="00360906">
            <w:pPr>
              <w:tabs>
                <w:tab w:val="left" w:pos="1418"/>
              </w:tabs>
              <w:spacing w:after="120"/>
              <w:jc w:val="both"/>
              <w:rPr>
                <w:rFonts w:ascii="Lato" w:hAnsi="Lato" w:cs="Arial"/>
                <w:sz w:val="22"/>
                <w:szCs w:val="22"/>
                <w:lang w:val="fr-FR"/>
              </w:rPr>
            </w:pPr>
            <w:r w:rsidRPr="00A62889">
              <w:rPr>
                <w:rFonts w:ascii="Lato" w:hAnsi="Lato" w:cs="Arial"/>
                <w:b/>
                <w:sz w:val="22"/>
                <w:szCs w:val="22"/>
                <w:lang w:val="fr-FR"/>
              </w:rPr>
              <w:t>ÉQUIPE/PROGRAMME :</w:t>
            </w:r>
            <w:r>
              <w:rPr>
                <w:rFonts w:ascii="Lato" w:hAnsi="Lato" w:cs="Arial"/>
                <w:b/>
                <w:sz w:val="22"/>
                <w:szCs w:val="22"/>
                <w:lang w:val="fr-FR"/>
              </w:rPr>
              <w:t xml:space="preserve"> PDQ (Program </w:t>
            </w:r>
            <w:proofErr w:type="spellStart"/>
            <w:r>
              <w:rPr>
                <w:rFonts w:ascii="Lato" w:hAnsi="Lato" w:cs="Arial"/>
                <w:b/>
                <w:sz w:val="22"/>
                <w:szCs w:val="22"/>
                <w:lang w:val="fr-FR"/>
              </w:rPr>
              <w:t>Development</w:t>
            </w:r>
            <w:proofErr w:type="spellEnd"/>
            <w:r>
              <w:rPr>
                <w:rFonts w:ascii="Lato" w:hAnsi="Lato" w:cs="Arial"/>
                <w:b/>
                <w:sz w:val="22"/>
                <w:szCs w:val="22"/>
                <w:lang w:val="fr-FR"/>
              </w:rPr>
              <w:t xml:space="preserve"> &amp; </w:t>
            </w:r>
            <w:proofErr w:type="spellStart"/>
            <w:r>
              <w:rPr>
                <w:rFonts w:ascii="Lato" w:hAnsi="Lato" w:cs="Arial"/>
                <w:b/>
                <w:sz w:val="22"/>
                <w:szCs w:val="22"/>
                <w:lang w:val="fr-FR"/>
              </w:rPr>
              <w:t>Quality</w:t>
            </w:r>
            <w:proofErr w:type="spellEnd"/>
            <w:r>
              <w:rPr>
                <w:rFonts w:ascii="Lato" w:hAnsi="Lato" w:cs="Arial"/>
                <w:b/>
                <w:sz w:val="22"/>
                <w:szCs w:val="22"/>
                <w:lang w:val="fr-FR"/>
              </w:rPr>
              <w:t>)</w:t>
            </w:r>
          </w:p>
        </w:tc>
        <w:tc>
          <w:tcPr>
            <w:tcW w:w="5103" w:type="dxa"/>
            <w:tcBorders>
              <w:bottom w:val="single" w:sz="4" w:space="0" w:color="auto"/>
            </w:tcBorders>
            <w:vAlign w:val="center"/>
          </w:tcPr>
          <w:p w14:paraId="08A739AE" w14:textId="0C8CF41F" w:rsidR="00174203" w:rsidRPr="00BA7A1E" w:rsidRDefault="00B97B75" w:rsidP="00360906">
            <w:pPr>
              <w:tabs>
                <w:tab w:val="left" w:pos="1693"/>
              </w:tabs>
              <w:spacing w:after="120"/>
              <w:jc w:val="both"/>
              <w:rPr>
                <w:rFonts w:ascii="Lato" w:hAnsi="Lato" w:cs="Arial"/>
                <w:b/>
                <w:sz w:val="22"/>
                <w:szCs w:val="22"/>
                <w:lang w:val="fr-FR"/>
              </w:rPr>
            </w:pPr>
            <w:r w:rsidRPr="00BA7A1E">
              <w:rPr>
                <w:rFonts w:ascii="Lato" w:hAnsi="Lato" w:cs="Arial"/>
                <w:b/>
                <w:sz w:val="22"/>
                <w:szCs w:val="22"/>
                <w:lang w:val="fr-FR"/>
              </w:rPr>
              <w:t xml:space="preserve">LOCALITE / LIEU </w:t>
            </w:r>
            <w:r w:rsidR="00F55B51" w:rsidRPr="00BA7A1E">
              <w:rPr>
                <w:rFonts w:ascii="Lato" w:hAnsi="Lato" w:cs="Arial"/>
                <w:b/>
                <w:sz w:val="22"/>
                <w:szCs w:val="22"/>
                <w:lang w:val="fr-FR"/>
              </w:rPr>
              <w:t>:</w:t>
            </w:r>
            <w:r w:rsidRPr="00BA7A1E">
              <w:rPr>
                <w:rFonts w:ascii="Lato" w:hAnsi="Lato" w:cs="Arial"/>
                <w:b/>
                <w:sz w:val="22"/>
                <w:szCs w:val="22"/>
                <w:lang w:val="fr-FR"/>
              </w:rPr>
              <w:t xml:space="preserve"> </w:t>
            </w:r>
            <w:r w:rsidR="00A62889" w:rsidRPr="00A62889">
              <w:rPr>
                <w:rFonts w:ascii="Lato" w:hAnsi="Lato" w:cs="Arial"/>
                <w:b/>
                <w:sz w:val="22"/>
                <w:szCs w:val="22"/>
                <w:lang w:val="fr-FR"/>
              </w:rPr>
              <w:t>Bamako avec 60% du temps sur le terrain</w:t>
            </w:r>
            <w:r w:rsidR="00A62889">
              <w:rPr>
                <w:rFonts w:ascii="Lato" w:hAnsi="Lato" w:cs="Arial"/>
                <w:b/>
                <w:sz w:val="22"/>
                <w:szCs w:val="22"/>
                <w:lang w:val="fr-FR"/>
              </w:rPr>
              <w:t xml:space="preserve">     </w:t>
            </w:r>
          </w:p>
        </w:tc>
      </w:tr>
      <w:tr w:rsidR="00174203" w:rsidRPr="000B02D7" w14:paraId="08A739B3" w14:textId="77777777" w:rsidTr="00A62889">
        <w:trPr>
          <w:trHeight w:val="425"/>
        </w:trPr>
        <w:tc>
          <w:tcPr>
            <w:tcW w:w="5529" w:type="dxa"/>
            <w:tcBorders>
              <w:bottom w:val="single" w:sz="4" w:space="0" w:color="auto"/>
            </w:tcBorders>
            <w:vAlign w:val="center"/>
          </w:tcPr>
          <w:p w14:paraId="08A739B0" w14:textId="2C76657F" w:rsidR="00F55B51" w:rsidRPr="00BA7A1E" w:rsidRDefault="00EF33BF" w:rsidP="00360906">
            <w:pPr>
              <w:tabs>
                <w:tab w:val="left" w:pos="1134"/>
              </w:tabs>
              <w:spacing w:after="120"/>
              <w:jc w:val="both"/>
              <w:rPr>
                <w:rFonts w:ascii="Lato" w:hAnsi="Lato" w:cs="Arial"/>
                <w:sz w:val="22"/>
                <w:szCs w:val="22"/>
                <w:lang w:val="fr-FR"/>
              </w:rPr>
            </w:pPr>
            <w:r w:rsidRPr="00BA7A1E">
              <w:rPr>
                <w:rFonts w:ascii="Lato" w:hAnsi="Lato" w:cs="Arial"/>
                <w:b/>
                <w:sz w:val="22"/>
                <w:szCs w:val="22"/>
                <w:lang w:val="fr-FR"/>
              </w:rPr>
              <w:t>GRADE</w:t>
            </w:r>
            <w:r w:rsidR="00B97B75" w:rsidRPr="00BA7A1E">
              <w:rPr>
                <w:rFonts w:ascii="Lato" w:hAnsi="Lato" w:cs="Arial"/>
                <w:b/>
                <w:sz w:val="22"/>
                <w:szCs w:val="22"/>
                <w:lang w:val="fr-FR"/>
              </w:rPr>
              <w:t xml:space="preserve"> </w:t>
            </w:r>
            <w:r w:rsidR="00F55B51" w:rsidRPr="00BA7A1E">
              <w:rPr>
                <w:rFonts w:ascii="Lato" w:hAnsi="Lato" w:cs="Arial"/>
                <w:sz w:val="22"/>
                <w:szCs w:val="22"/>
                <w:lang w:val="fr-FR"/>
              </w:rPr>
              <w:t>:</w:t>
            </w:r>
            <w:r w:rsidR="00A62889">
              <w:rPr>
                <w:rFonts w:ascii="Lato" w:hAnsi="Lato" w:cs="Arial"/>
                <w:sz w:val="22"/>
                <w:szCs w:val="22"/>
                <w:lang w:val="fr-FR"/>
              </w:rPr>
              <w:t xml:space="preserve"> </w:t>
            </w:r>
            <w:r w:rsidR="00821EF5" w:rsidRPr="00821EF5">
              <w:rPr>
                <w:rFonts w:ascii="Lato" w:hAnsi="Lato" w:cs="Arial"/>
                <w:b/>
                <w:bCs/>
                <w:sz w:val="22"/>
                <w:szCs w:val="22"/>
                <w:lang w:val="fr-FR"/>
              </w:rPr>
              <w:t>3.1</w:t>
            </w:r>
            <w:r w:rsidR="00A62889">
              <w:rPr>
                <w:rFonts w:ascii="Lato" w:hAnsi="Lato" w:cs="Arial"/>
                <w:sz w:val="22"/>
                <w:szCs w:val="22"/>
                <w:lang w:val="fr-FR"/>
              </w:rPr>
              <w:t xml:space="preserve"> </w:t>
            </w:r>
            <w:r w:rsidR="00B7488B">
              <w:rPr>
                <w:rFonts w:ascii="Lato" w:hAnsi="Lato" w:cs="Arial"/>
                <w:sz w:val="22"/>
                <w:szCs w:val="22"/>
                <w:lang w:val="fr-FR"/>
              </w:rPr>
              <w:t xml:space="preserve"> </w:t>
            </w:r>
          </w:p>
        </w:tc>
        <w:tc>
          <w:tcPr>
            <w:tcW w:w="5103" w:type="dxa"/>
            <w:tcBorders>
              <w:bottom w:val="single" w:sz="4" w:space="0" w:color="auto"/>
            </w:tcBorders>
            <w:vAlign w:val="center"/>
          </w:tcPr>
          <w:p w14:paraId="03F135AC" w14:textId="567377E2" w:rsidR="006D7A10" w:rsidRPr="00BA7A1E" w:rsidRDefault="00B5365E"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DURÉE DU CONTRAT</w:t>
            </w:r>
            <w:r w:rsidR="00D56737" w:rsidRPr="00BA7A1E">
              <w:rPr>
                <w:rFonts w:ascii="Lato" w:hAnsi="Lato" w:cs="Arial"/>
                <w:b/>
                <w:sz w:val="22"/>
                <w:szCs w:val="22"/>
                <w:lang w:val="fr-FR"/>
              </w:rPr>
              <w:t xml:space="preserve"> : </w:t>
            </w:r>
            <w:r w:rsidR="00024221" w:rsidRPr="00BA7A1E">
              <w:rPr>
                <w:rFonts w:ascii="Lato" w:hAnsi="Lato" w:cs="Arial"/>
                <w:b/>
                <w:bCs/>
                <w:sz w:val="22"/>
                <w:szCs w:val="22"/>
                <w:lang w:val="fr-FR"/>
              </w:rPr>
              <w:t>CDI</w:t>
            </w:r>
          </w:p>
          <w:p w14:paraId="08A739B2" w14:textId="2730036E" w:rsidR="00267F7F" w:rsidRPr="00BA7A1E" w:rsidRDefault="00554B0D" w:rsidP="006D7A10">
            <w:pPr>
              <w:tabs>
                <w:tab w:val="left" w:pos="984"/>
              </w:tabs>
              <w:spacing w:after="120"/>
              <w:jc w:val="both"/>
              <w:rPr>
                <w:rFonts w:ascii="Lato" w:hAnsi="Lato" w:cs="Arial"/>
                <w:b/>
                <w:sz w:val="22"/>
                <w:szCs w:val="22"/>
                <w:lang w:val="fr-FR"/>
              </w:rPr>
            </w:pPr>
            <w:r w:rsidRPr="00BA7A1E">
              <w:rPr>
                <w:rFonts w:ascii="Lato" w:hAnsi="Lato" w:cs="Arial"/>
                <w:b/>
                <w:sz w:val="22"/>
                <w:szCs w:val="22"/>
                <w:lang w:val="fr-FR"/>
              </w:rPr>
              <w:t>TYPE DE CONTRAT :</w:t>
            </w:r>
            <w:r w:rsidRPr="00BA7A1E">
              <w:rPr>
                <w:rFonts w:ascii="Lato" w:hAnsi="Lato" w:cs="Arial"/>
                <w:sz w:val="22"/>
                <w:szCs w:val="22"/>
                <w:lang w:val="fr-FR"/>
              </w:rPr>
              <w:t xml:space="preserve"> </w:t>
            </w:r>
            <w:r w:rsidR="00024221" w:rsidRPr="00BA7A1E">
              <w:rPr>
                <w:rFonts w:ascii="Lato" w:hAnsi="Lato" w:cs="Arial"/>
                <w:b/>
                <w:bCs/>
                <w:sz w:val="22"/>
                <w:szCs w:val="22"/>
                <w:lang w:val="fr-FR"/>
              </w:rPr>
              <w:t>NATIONA</w:t>
            </w:r>
            <w:r w:rsidR="00024221" w:rsidRPr="00BA7A1E">
              <w:rPr>
                <w:rFonts w:ascii="Lato" w:hAnsi="Lato" w:cs="Arial"/>
                <w:sz w:val="22"/>
                <w:szCs w:val="22"/>
                <w:lang w:val="fr-FR"/>
              </w:rPr>
              <w:t>L</w:t>
            </w:r>
          </w:p>
        </w:tc>
      </w:tr>
      <w:tr w:rsidR="00770638" w:rsidRPr="000B02D7" w14:paraId="08A739BD" w14:textId="77777777" w:rsidTr="00A62889">
        <w:trPr>
          <w:trHeight w:val="425"/>
        </w:trPr>
        <w:tc>
          <w:tcPr>
            <w:tcW w:w="10632" w:type="dxa"/>
            <w:gridSpan w:val="2"/>
            <w:tcBorders>
              <w:bottom w:val="single" w:sz="4" w:space="0" w:color="auto"/>
            </w:tcBorders>
          </w:tcPr>
          <w:p w14:paraId="08A739B4" w14:textId="6F399E70" w:rsidR="00770638" w:rsidRPr="00BA7A1E" w:rsidRDefault="00B97B75" w:rsidP="00B4625F">
            <w:pPr>
              <w:tabs>
                <w:tab w:val="left" w:pos="984"/>
              </w:tabs>
              <w:spacing w:before="120"/>
              <w:jc w:val="both"/>
              <w:rPr>
                <w:rFonts w:ascii="Lato" w:hAnsi="Lato" w:cs="Arial"/>
                <w:b/>
                <w:sz w:val="22"/>
                <w:szCs w:val="22"/>
                <w:lang w:val="fr-FR"/>
              </w:rPr>
            </w:pPr>
            <w:r w:rsidRPr="00BA7A1E">
              <w:rPr>
                <w:rFonts w:ascii="Lato" w:hAnsi="Lato" w:cs="Arial"/>
                <w:b/>
                <w:sz w:val="22"/>
                <w:szCs w:val="22"/>
                <w:lang w:val="fr-FR"/>
              </w:rPr>
              <w:t>CHILD SAFEGUARDING </w:t>
            </w:r>
            <w:r w:rsidR="00770638" w:rsidRPr="00BA7A1E">
              <w:rPr>
                <w:rFonts w:ascii="Lato" w:hAnsi="Lato" w:cs="Arial"/>
                <w:b/>
                <w:sz w:val="22"/>
                <w:szCs w:val="22"/>
                <w:lang w:val="fr-FR"/>
              </w:rPr>
              <w:t xml:space="preserve">: </w:t>
            </w:r>
          </w:p>
          <w:p w14:paraId="08A739BB" w14:textId="34BF1E7D" w:rsidR="00D43470" w:rsidRPr="00BA7A1E" w:rsidRDefault="00D43470" w:rsidP="00B4625F">
            <w:pPr>
              <w:spacing w:before="120"/>
              <w:jc w:val="both"/>
              <w:rPr>
                <w:rFonts w:ascii="Lato" w:hAnsi="Lato" w:cs="Arial"/>
                <w:sz w:val="22"/>
                <w:szCs w:val="22"/>
                <w:lang w:val="fr-FR"/>
              </w:rPr>
            </w:pPr>
            <w:r w:rsidRPr="00BA7A1E">
              <w:rPr>
                <w:rFonts w:ascii="Lato" w:hAnsi="Lato" w:cs="Arial"/>
                <w:b/>
                <w:bCs/>
                <w:sz w:val="22"/>
                <w:szCs w:val="22"/>
                <w:lang w:val="fr-FR"/>
              </w:rPr>
              <w:t>Niveau 3 :</w:t>
            </w:r>
            <w:r w:rsidRPr="00BA7A1E">
              <w:rPr>
                <w:rFonts w:ascii="Lato" w:hAnsi="Lato" w:cs="Arial"/>
                <w:sz w:val="22"/>
                <w:szCs w:val="22"/>
                <w:lang w:val="fr-FR"/>
              </w:rPr>
              <w:t xml:space="preserve">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ou visitent des programmes de pays ou parce qu'ils sont responsables de la mise en œuvre du personnel du processus de contrôle/vérification de la police.</w:t>
            </w:r>
          </w:p>
          <w:p w14:paraId="718C453D" w14:textId="77777777" w:rsidR="00B97B75" w:rsidRPr="00BA7A1E" w:rsidRDefault="00B97B75" w:rsidP="00B4625F">
            <w:pPr>
              <w:spacing w:before="120"/>
              <w:jc w:val="both"/>
              <w:rPr>
                <w:rFonts w:ascii="Lato" w:hAnsi="Lato" w:cs="Arial"/>
                <w:sz w:val="22"/>
                <w:szCs w:val="22"/>
                <w:lang w:val="fr-FR"/>
              </w:rPr>
            </w:pPr>
            <w:r w:rsidRPr="00BA7A1E">
              <w:rPr>
                <w:rFonts w:ascii="Lato" w:hAnsi="Lato" w:cs="Arial"/>
                <w:b/>
                <w:bCs/>
                <w:sz w:val="22"/>
                <w:szCs w:val="22"/>
                <w:lang w:val="fr-FR"/>
              </w:rPr>
              <w:t xml:space="preserve">Responsabilités générales sur la politique de Sauvegarde de l’Enfant (SE) : </w:t>
            </w:r>
          </w:p>
          <w:p w14:paraId="676735F9"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qu’il comprend pleinement les dispositions de la Politique de Sauvegarde de l’Enfant, le Code de Conduite, et les Procédures Locales/procédures du Pays.</w:t>
            </w:r>
          </w:p>
          <w:p w14:paraId="7D8E83D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Se comporter/agir en conformité avec les règles de la politique de la Sauvegarde de l’Enfant aussi bien dans la vie personnelle que professionnelle ; cela peut consister à rapporter des cas de soupçons d’abus commis sur les enfants.</w:t>
            </w:r>
          </w:p>
          <w:p w14:paraId="5F65E9DC"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w:t>
            </w:r>
            <w:proofErr w:type="gramStart"/>
            <w:r w:rsidRPr="00BA7A1E">
              <w:rPr>
                <w:rFonts w:ascii="Lato" w:hAnsi="Lato" w:cs="Arial"/>
                <w:sz w:val="22"/>
                <w:szCs w:val="22"/>
                <w:lang w:val="fr-FR"/>
              </w:rPr>
              <w:t>la</w:t>
            </w:r>
            <w:proofErr w:type="gramEnd"/>
            <w:r w:rsidRPr="00BA7A1E">
              <w:rPr>
                <w:rFonts w:ascii="Lato" w:hAnsi="Lato" w:cs="Arial"/>
                <w:sz w:val="22"/>
                <w:szCs w:val="22"/>
                <w:lang w:val="fr-FR"/>
              </w:rPr>
              <w:t xml:space="preserve"> façon/manière de travailler et de s’adresser aux enfants ne le mets pas en danger/ risque, c’est à dire examiner soigneusement en permanence le travail à l’aide des outils de référence de la Sauvegarde de l’Enfant pour des « défauts/insuffisances » de conception ou de mise en œuvre.</w:t>
            </w:r>
          </w:p>
          <w:p w14:paraId="63C993D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Promouvoir les messages de la Protection de l’Enfant aux collègues des autres organisations et ministères gouvernementaux, aux enfants eux-mêmes, aux familles bénéficiaires et aux membres de la communauté d’une manière générale.</w:t>
            </w:r>
          </w:p>
          <w:p w14:paraId="47393655" w14:textId="2C6D7968" w:rsidR="00B87443" w:rsidRPr="00BA7A1E" w:rsidRDefault="000A1473" w:rsidP="000874A0">
            <w:pPr>
              <w:numPr>
                <w:ilvl w:val="0"/>
                <w:numId w:val="5"/>
              </w:numPr>
              <w:jc w:val="both"/>
              <w:rPr>
                <w:rFonts w:ascii="Lato" w:hAnsi="Lato" w:cs="Arial"/>
                <w:sz w:val="22"/>
                <w:szCs w:val="22"/>
                <w:lang w:val="fr-FR"/>
              </w:rPr>
            </w:pPr>
            <w:r w:rsidRPr="00BA7A1E">
              <w:rPr>
                <w:rFonts w:ascii="Lato" w:hAnsi="Lato" w:cs="Arial"/>
                <w:sz w:val="22"/>
                <w:szCs w:val="22"/>
                <w:lang w:val="fr-FR"/>
              </w:rPr>
              <w:t>Être</w:t>
            </w:r>
            <w:r w:rsidR="00B87443" w:rsidRPr="00BA7A1E">
              <w:rPr>
                <w:rFonts w:ascii="Lato" w:hAnsi="Lato" w:cs="Arial"/>
                <w:sz w:val="22"/>
                <w:szCs w:val="22"/>
                <w:lang w:val="fr-FR"/>
              </w:rPr>
              <w:t xml:space="preserve"> vigilant pour observer de possibles abus/maltraitances des enfants dans la vie personnelle et professionnelle.</w:t>
            </w:r>
          </w:p>
          <w:p w14:paraId="78E6408E"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 xml:space="preserve">S’assurer que votre personnel explique aux fournisseurs et les différents prestataires dans le domaine de la logistique les informations écrites ou verbales adaptées à leur capacité de compréhension et dans des langues pertinentes de la Politique de la Sauvegarde de l’Enfant de Save the Children et du Code de Conduite.  </w:t>
            </w:r>
          </w:p>
          <w:p w14:paraId="34477415" w14:textId="77777777" w:rsidR="00B87443" w:rsidRPr="00BA7A1E" w:rsidRDefault="00B87443" w:rsidP="000874A0">
            <w:pPr>
              <w:numPr>
                <w:ilvl w:val="0"/>
                <w:numId w:val="5"/>
              </w:numPr>
              <w:jc w:val="both"/>
              <w:rPr>
                <w:rFonts w:ascii="Lato" w:hAnsi="Lato" w:cs="Arial"/>
                <w:sz w:val="22"/>
                <w:szCs w:val="22"/>
                <w:lang w:val="fr-FR"/>
              </w:rPr>
            </w:pPr>
            <w:r w:rsidRPr="00BA7A1E">
              <w:rPr>
                <w:rFonts w:ascii="Lato" w:hAnsi="Lato" w:cs="Arial"/>
                <w:sz w:val="22"/>
                <w:szCs w:val="22"/>
                <w:lang w:val="fr-FR"/>
              </w:rPr>
              <w:t>S’assurer que les partenaires sont orientés et appliquent la politique de défense de l’enfant.</w:t>
            </w:r>
          </w:p>
          <w:p w14:paraId="2CC1C24D" w14:textId="77777777" w:rsidR="00770638" w:rsidRPr="00BA7A1E" w:rsidRDefault="00B87443" w:rsidP="000874A0">
            <w:pPr>
              <w:numPr>
                <w:ilvl w:val="0"/>
                <w:numId w:val="5"/>
              </w:numPr>
              <w:ind w:left="714" w:hanging="357"/>
              <w:jc w:val="both"/>
              <w:rPr>
                <w:rFonts w:ascii="Lato" w:hAnsi="Lato" w:cs="Arial"/>
                <w:sz w:val="22"/>
                <w:szCs w:val="22"/>
                <w:lang w:val="fr-FR"/>
              </w:rPr>
            </w:pPr>
            <w:r w:rsidRPr="00BA7A1E">
              <w:rPr>
                <w:rFonts w:ascii="Lato" w:hAnsi="Lato" w:cs="Arial"/>
                <w:sz w:val="22"/>
                <w:szCs w:val="22"/>
                <w:lang w:val="fr-FR"/>
              </w:rPr>
              <w:t>Développer et piloter les approches pratiques quotidiennes pour accroitre la sensibilisation sur la fraude, l’engagement, l’intérêt pour la Sauvegarde de l’Enfant chez le personnel.</w:t>
            </w:r>
          </w:p>
          <w:p w14:paraId="08A739BC" w14:textId="343D2412" w:rsidR="00476C1C" w:rsidRPr="00BA7A1E" w:rsidRDefault="00476C1C" w:rsidP="00A62889">
            <w:pPr>
              <w:ind w:left="714"/>
              <w:jc w:val="both"/>
              <w:rPr>
                <w:rFonts w:ascii="Lato" w:hAnsi="Lato" w:cs="Arial"/>
                <w:sz w:val="22"/>
                <w:szCs w:val="22"/>
                <w:lang w:val="fr-FR"/>
              </w:rPr>
            </w:pPr>
          </w:p>
        </w:tc>
      </w:tr>
      <w:tr w:rsidR="00174203" w:rsidRPr="000B02D7" w14:paraId="08A739C2" w14:textId="77777777" w:rsidTr="00A62889">
        <w:trPr>
          <w:trHeight w:val="1056"/>
        </w:trPr>
        <w:tc>
          <w:tcPr>
            <w:tcW w:w="10632" w:type="dxa"/>
            <w:gridSpan w:val="2"/>
          </w:tcPr>
          <w:p w14:paraId="5A7D3960" w14:textId="0146F962" w:rsidR="00946528" w:rsidRPr="00BA7A1E" w:rsidRDefault="0091707E" w:rsidP="00B4625F">
            <w:pPr>
              <w:spacing w:before="120"/>
              <w:jc w:val="both"/>
              <w:rPr>
                <w:rFonts w:ascii="Lato" w:hAnsi="Lato" w:cs="Arial"/>
                <w:b/>
                <w:sz w:val="22"/>
                <w:szCs w:val="22"/>
                <w:lang w:val="fr-FR"/>
              </w:rPr>
            </w:pPr>
            <w:r w:rsidRPr="00BA7A1E">
              <w:rPr>
                <w:rFonts w:ascii="Lato" w:hAnsi="Lato" w:cs="Arial"/>
                <w:b/>
                <w:sz w:val="22"/>
                <w:szCs w:val="22"/>
                <w:u w:val="single"/>
                <w:lang w:val="fr-FR"/>
              </w:rPr>
              <w:t>CONTEXTE</w:t>
            </w:r>
            <w:r w:rsidR="003A5638" w:rsidRPr="00BA7A1E">
              <w:rPr>
                <w:rFonts w:ascii="Lato" w:hAnsi="Lato" w:cs="Arial"/>
                <w:b/>
                <w:sz w:val="22"/>
                <w:szCs w:val="22"/>
                <w:lang w:val="fr-FR"/>
              </w:rPr>
              <w:t xml:space="preserve"> </w:t>
            </w:r>
            <w:r w:rsidR="002B21C3" w:rsidRPr="00BA7A1E">
              <w:rPr>
                <w:rFonts w:ascii="Lato" w:hAnsi="Lato" w:cs="Arial"/>
                <w:b/>
                <w:sz w:val="22"/>
                <w:szCs w:val="22"/>
                <w:lang w:val="fr-FR"/>
              </w:rPr>
              <w:t>:</w:t>
            </w:r>
            <w:r w:rsidR="00B97B75" w:rsidRPr="00BA7A1E">
              <w:rPr>
                <w:rFonts w:ascii="Lato" w:hAnsi="Lato" w:cs="Arial"/>
                <w:b/>
                <w:sz w:val="22"/>
                <w:szCs w:val="22"/>
                <w:lang w:val="fr-FR"/>
              </w:rPr>
              <w:t xml:space="preserve"> </w:t>
            </w:r>
          </w:p>
          <w:p w14:paraId="7E6BB362" w14:textId="77777777" w:rsidR="00480895" w:rsidRPr="00BA7A1E" w:rsidRDefault="0094042F" w:rsidP="006D7A10">
            <w:pPr>
              <w:spacing w:before="120"/>
              <w:jc w:val="both"/>
              <w:rPr>
                <w:rFonts w:ascii="Lato" w:hAnsi="Lato" w:cs="Arial"/>
                <w:sz w:val="22"/>
                <w:szCs w:val="22"/>
                <w:lang w:val="fr-FR"/>
              </w:rPr>
            </w:pPr>
            <w:r w:rsidRPr="00BA7A1E">
              <w:rPr>
                <w:rFonts w:ascii="Lato" w:eastAsia="Gill Sans MT" w:hAnsi="Lato" w:cs="Gill Sans MT"/>
                <w:sz w:val="22"/>
                <w:szCs w:val="22"/>
                <w:lang w:val="fr-FR"/>
              </w:rPr>
              <w:t>S</w:t>
            </w:r>
            <w:r w:rsidRPr="00BA7A1E">
              <w:rPr>
                <w:rFonts w:ascii="Lato" w:eastAsia="Gill Sans MT" w:hAnsi="Lato" w:cs="Gill Sans MT"/>
                <w:spacing w:val="-1"/>
                <w:sz w:val="22"/>
                <w:szCs w:val="22"/>
                <w:lang w:val="fr-FR"/>
              </w:rPr>
              <w:t>av</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t</w:t>
            </w:r>
            <w:r w:rsidRPr="00BA7A1E">
              <w:rPr>
                <w:rFonts w:ascii="Lato" w:eastAsia="Gill Sans MT" w:hAnsi="Lato" w:cs="Gill Sans MT"/>
                <w:sz w:val="22"/>
                <w:szCs w:val="22"/>
                <w:lang w:val="fr-FR"/>
              </w:rPr>
              <w:t>he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Ch</w:t>
            </w:r>
            <w:r w:rsidRPr="00BA7A1E">
              <w:rPr>
                <w:rFonts w:ascii="Lato" w:eastAsia="Gill Sans MT" w:hAnsi="Lato" w:cs="Gill Sans MT"/>
                <w:spacing w:val="-1"/>
                <w:sz w:val="22"/>
                <w:szCs w:val="22"/>
                <w:lang w:val="fr-FR"/>
              </w:rPr>
              <w:t>i</w:t>
            </w:r>
            <w:r w:rsidRPr="00BA7A1E">
              <w:rPr>
                <w:rFonts w:ascii="Lato" w:eastAsia="Gill Sans MT" w:hAnsi="Lato" w:cs="Gill Sans MT"/>
                <w:sz w:val="22"/>
                <w:szCs w:val="22"/>
                <w:lang w:val="fr-FR"/>
              </w:rPr>
              <w:t>ld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en</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 xml:space="preserve">onal </w:t>
            </w:r>
            <w:r w:rsidRPr="00BA7A1E">
              <w:rPr>
                <w:rFonts w:ascii="Lato" w:eastAsia="Gill Sans MT" w:hAnsi="Lato" w:cs="Gill Sans MT"/>
                <w:spacing w:val="1"/>
                <w:sz w:val="22"/>
                <w:szCs w:val="22"/>
                <w:lang w:val="fr-FR"/>
              </w:rPr>
              <w:t>(</w:t>
            </w:r>
            <w:r w:rsidRPr="00BA7A1E">
              <w:rPr>
                <w:rFonts w:ascii="Lato" w:eastAsia="Gill Sans MT" w:hAnsi="Lato" w:cs="Gill Sans MT"/>
                <w:sz w:val="22"/>
                <w:szCs w:val="22"/>
                <w:lang w:val="fr-FR"/>
              </w:rPr>
              <w:t>SC</w:t>
            </w:r>
            <w:r w:rsidRPr="00BA7A1E">
              <w:rPr>
                <w:rFonts w:ascii="Lato" w:eastAsia="Gill Sans MT" w:hAnsi="Lato" w:cs="Gill Sans MT"/>
                <w:spacing w:val="-3"/>
                <w:sz w:val="22"/>
                <w:szCs w:val="22"/>
                <w:lang w:val="fr-FR"/>
              </w:rPr>
              <w:t>I</w:t>
            </w:r>
            <w:r w:rsidRPr="00BA7A1E">
              <w:rPr>
                <w:rFonts w:ascii="Lato" w:eastAsia="Gill Sans MT" w:hAnsi="Lato" w:cs="Gill Sans MT"/>
                <w:sz w:val="22"/>
                <w:szCs w:val="22"/>
                <w:lang w:val="fr-FR"/>
              </w:rPr>
              <w: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3"/>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p</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emiè</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or</w:t>
            </w:r>
            <w:r w:rsidRPr="00BA7A1E">
              <w:rPr>
                <w:rFonts w:ascii="Lato" w:eastAsia="Gill Sans MT" w:hAnsi="Lato" w:cs="Gill Sans MT"/>
                <w:spacing w:val="-1"/>
                <w:sz w:val="22"/>
                <w:szCs w:val="22"/>
                <w:lang w:val="fr-FR"/>
              </w:rPr>
              <w:t>ga</w:t>
            </w:r>
            <w:r w:rsidRPr="00BA7A1E">
              <w:rPr>
                <w:rFonts w:ascii="Lato" w:eastAsia="Gill Sans MT" w:hAnsi="Lato" w:cs="Gill Sans MT"/>
                <w:sz w:val="22"/>
                <w:szCs w:val="22"/>
                <w:lang w:val="fr-FR"/>
              </w:rPr>
              <w:t>ni</w:t>
            </w:r>
            <w:r w:rsidRPr="00BA7A1E">
              <w:rPr>
                <w:rFonts w:ascii="Lato" w:eastAsia="Gill Sans MT" w:hAnsi="Lato" w:cs="Gill Sans MT"/>
                <w:spacing w:val="-1"/>
                <w:sz w:val="22"/>
                <w:szCs w:val="22"/>
                <w:lang w:val="fr-FR"/>
              </w:rPr>
              <w:t>sa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indépenda</w:t>
            </w:r>
            <w:r w:rsidRPr="00BA7A1E">
              <w:rPr>
                <w:rFonts w:ascii="Lato" w:eastAsia="Gill Sans MT" w:hAnsi="Lato" w:cs="Gill Sans MT"/>
                <w:spacing w:val="-3"/>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a</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mo</w:t>
            </w:r>
            <w:r w:rsidRPr="00BA7A1E">
              <w:rPr>
                <w:rFonts w:ascii="Lato" w:eastAsia="Gill Sans MT" w:hAnsi="Lato" w:cs="Gill Sans MT"/>
                <w:spacing w:val="-2"/>
                <w:sz w:val="22"/>
                <w:szCs w:val="22"/>
                <w:lang w:val="fr-FR"/>
              </w:rPr>
              <w:t>n</w:t>
            </w:r>
            <w:r w:rsidRPr="00BA7A1E">
              <w:rPr>
                <w:rFonts w:ascii="Lato" w:eastAsia="Gill Sans MT" w:hAnsi="Lato" w:cs="Gill Sans MT"/>
                <w:sz w:val="22"/>
                <w:szCs w:val="22"/>
                <w:lang w:val="fr-FR"/>
              </w:rPr>
              <w:t>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p</w:t>
            </w:r>
            <w:r w:rsidRPr="00BA7A1E">
              <w:rPr>
                <w:rFonts w:ascii="Lato" w:eastAsia="Gill Sans MT" w:hAnsi="Lato" w:cs="Gill Sans MT"/>
                <w:sz w:val="22"/>
                <w:szCs w:val="22"/>
                <w:lang w:val="fr-FR"/>
              </w:rPr>
              <w:t>our les enf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 xml:space="preserve">. Sa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t un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m</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d</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dans lequ</w:t>
            </w:r>
            <w:r w:rsidRPr="00BA7A1E">
              <w:rPr>
                <w:rFonts w:ascii="Lato" w:eastAsia="Gill Sans MT" w:hAnsi="Lato" w:cs="Gill Sans MT"/>
                <w:spacing w:val="-1"/>
                <w:sz w:val="22"/>
                <w:szCs w:val="22"/>
                <w:lang w:val="fr-FR"/>
              </w:rPr>
              <w:t>e</w:t>
            </w:r>
            <w:r w:rsidRPr="00BA7A1E">
              <w:rPr>
                <w:rFonts w:ascii="Lato" w:eastAsia="Gill Sans MT" w:hAnsi="Lato" w:cs="Gill Sans MT"/>
                <w:sz w:val="22"/>
                <w:szCs w:val="22"/>
                <w:lang w:val="fr-FR"/>
              </w:rPr>
              <w:t>l</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que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nf</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 d</w:t>
            </w:r>
            <w:r w:rsidRPr="00BA7A1E">
              <w:rPr>
                <w:rFonts w:ascii="Lato" w:eastAsia="Gill Sans MT" w:hAnsi="Lato" w:cs="Gill Sans MT"/>
                <w:spacing w:val="-4"/>
                <w:sz w:val="22"/>
                <w:szCs w:val="22"/>
                <w:lang w:val="fr-FR"/>
              </w:rPr>
              <w:t>r</w:t>
            </w:r>
            <w:r w:rsidRPr="00BA7A1E">
              <w:rPr>
                <w:rFonts w:ascii="Lato" w:eastAsia="Gill Sans MT" w:hAnsi="Lato" w:cs="Gill Sans MT"/>
                <w:sz w:val="22"/>
                <w:szCs w:val="22"/>
                <w:lang w:val="fr-FR"/>
              </w:rPr>
              <w:t>oit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u</w:t>
            </w:r>
            <w:r w:rsidRPr="00BA7A1E">
              <w:rPr>
                <w:rFonts w:ascii="Lato" w:eastAsia="Gill Sans MT" w:hAnsi="Lato" w:cs="Gill Sans MT"/>
                <w:spacing w:val="-1"/>
                <w:sz w:val="22"/>
                <w:szCs w:val="22"/>
                <w:lang w:val="fr-FR"/>
              </w:rPr>
              <w:t>rv</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vr</w:t>
            </w:r>
            <w:r w:rsidRPr="00BA7A1E">
              <w:rPr>
                <w:rFonts w:ascii="Lato" w:eastAsia="Gill Sans MT" w:hAnsi="Lato" w:cs="Gill Sans MT"/>
                <w:sz w:val="22"/>
                <w:szCs w:val="22"/>
                <w:lang w:val="fr-FR"/>
              </w:rPr>
              <w:t>e, le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o</w:t>
            </w:r>
            <w:r w:rsidRPr="00BA7A1E">
              <w:rPr>
                <w:rFonts w:ascii="Lato" w:eastAsia="Gill Sans MT" w:hAnsi="Lato" w:cs="Gill Sans MT"/>
                <w:spacing w:val="-2"/>
                <w:sz w:val="22"/>
                <w:szCs w:val="22"/>
                <w:lang w:val="fr-FR"/>
              </w:rPr>
              <w:t>i</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à</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la p</w:t>
            </w:r>
            <w:r w:rsidRPr="00BA7A1E">
              <w:rPr>
                <w:rFonts w:ascii="Lato" w:eastAsia="Gill Sans MT" w:hAnsi="Lato" w:cs="Gill Sans MT"/>
                <w:spacing w:val="-1"/>
                <w:sz w:val="22"/>
                <w:szCs w:val="22"/>
                <w:lang w:val="fr-FR"/>
              </w:rPr>
              <w:t>r</w:t>
            </w:r>
            <w:r w:rsidRPr="00BA7A1E">
              <w:rPr>
                <w:rFonts w:ascii="Lato" w:eastAsia="Gill Sans MT" w:hAnsi="Lato" w:cs="Gill Sans MT"/>
                <w:spacing w:val="-2"/>
                <w:sz w:val="22"/>
                <w:szCs w:val="22"/>
                <w:lang w:val="fr-FR"/>
              </w:rPr>
              <w:t>o</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1"/>
                <w:sz w:val="22"/>
                <w:szCs w:val="22"/>
                <w:lang w:val="fr-FR"/>
              </w:rPr>
              <w:t>c</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 xml:space="preserve">n, </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u dé</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eloppem</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nt 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à la p</w:t>
            </w:r>
            <w:r w:rsidRPr="00BA7A1E">
              <w:rPr>
                <w:rFonts w:ascii="Lato" w:eastAsia="Gill Sans MT" w:hAnsi="Lato" w:cs="Gill Sans MT"/>
                <w:spacing w:val="-1"/>
                <w:sz w:val="22"/>
                <w:szCs w:val="22"/>
                <w:lang w:val="fr-FR"/>
              </w:rPr>
              <w:t>a</w:t>
            </w:r>
            <w:r w:rsidRPr="00BA7A1E">
              <w:rPr>
                <w:rFonts w:ascii="Lato" w:eastAsia="Gill Sans MT" w:hAnsi="Lato" w:cs="Gill Sans MT"/>
                <w:spacing w:val="-4"/>
                <w:sz w:val="22"/>
                <w:szCs w:val="22"/>
                <w:lang w:val="fr-FR"/>
              </w:rPr>
              <w:t>r</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ip</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Sa</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mi</w:t>
            </w:r>
            <w:r w:rsidRPr="00BA7A1E">
              <w:rPr>
                <w:rFonts w:ascii="Lato" w:eastAsia="Gill Sans MT" w:hAnsi="Lato" w:cs="Gill Sans MT"/>
                <w:spacing w:val="-1"/>
                <w:sz w:val="22"/>
                <w:szCs w:val="22"/>
                <w:lang w:val="fr-FR"/>
              </w:rPr>
              <w:t>ss</w:t>
            </w:r>
            <w:r w:rsidRPr="00BA7A1E">
              <w:rPr>
                <w:rFonts w:ascii="Lato" w:eastAsia="Gill Sans MT" w:hAnsi="Lato" w:cs="Gill Sans MT"/>
                <w:sz w:val="22"/>
                <w:szCs w:val="22"/>
                <w:lang w:val="fr-FR"/>
              </w:rPr>
              <w:t>ion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e</w:t>
            </w:r>
            <w:r w:rsidRPr="00BA7A1E">
              <w:rPr>
                <w:rFonts w:ascii="Lato" w:eastAsia="Gill Sans MT" w:hAnsi="Lato" w:cs="Gill Sans MT"/>
                <w:spacing w:val="-4"/>
                <w:sz w:val="22"/>
                <w:szCs w:val="22"/>
                <w:lang w:val="fr-FR"/>
              </w:rPr>
              <w:t>s</w:t>
            </w:r>
            <w:r w:rsidRPr="00BA7A1E">
              <w:rPr>
                <w:rFonts w:ascii="Lato" w:eastAsia="Gill Sans MT" w:hAnsi="Lato" w:cs="Gill Sans MT"/>
                <w:sz w:val="22"/>
                <w:szCs w:val="22"/>
                <w:lang w:val="fr-FR"/>
              </w:rPr>
              <w:t>t</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d</w:t>
            </w:r>
            <w:r w:rsidRPr="00BA7A1E">
              <w:rPr>
                <w:rFonts w:ascii="Lato" w:eastAsia="Gill Sans MT" w:hAnsi="Lato" w:cs="Gill Sans MT"/>
                <w:spacing w:val="-3"/>
                <w:sz w:val="22"/>
                <w:szCs w:val="22"/>
                <w:lang w:val="fr-FR"/>
              </w:rPr>
              <w:t>’</w:t>
            </w:r>
            <w:r w:rsidRPr="00BA7A1E">
              <w:rPr>
                <w:rFonts w:ascii="Lato" w:eastAsia="Gill Sans MT" w:hAnsi="Lato" w:cs="Gill Sans MT"/>
                <w:spacing w:val="-2"/>
                <w:sz w:val="22"/>
                <w:szCs w:val="22"/>
                <w:lang w:val="fr-FR"/>
              </w:rPr>
              <w:t>o</w:t>
            </w:r>
            <w:r w:rsidRPr="00BA7A1E">
              <w:rPr>
                <w:rFonts w:ascii="Lato" w:eastAsia="Gill Sans MT" w:hAnsi="Lato" w:cs="Gill Sans MT"/>
                <w:sz w:val="22"/>
                <w:szCs w:val="22"/>
                <w:lang w:val="fr-FR"/>
              </w:rPr>
              <w:t>b</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enir des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pacing w:val="-1"/>
                <w:sz w:val="22"/>
                <w:szCs w:val="22"/>
                <w:lang w:val="fr-FR"/>
              </w:rPr>
              <w:t>ava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ées dé</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s</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es dans la f</w:t>
            </w:r>
            <w:r w:rsidRPr="00BA7A1E">
              <w:rPr>
                <w:rFonts w:ascii="Lato" w:eastAsia="Gill Sans MT" w:hAnsi="Lato" w:cs="Gill Sans MT"/>
                <w:spacing w:val="-1"/>
                <w:sz w:val="22"/>
                <w:szCs w:val="22"/>
                <w:lang w:val="fr-FR"/>
              </w:rPr>
              <w:t>aç</w:t>
            </w:r>
            <w:r w:rsidRPr="00BA7A1E">
              <w:rPr>
                <w:rFonts w:ascii="Lato" w:eastAsia="Gill Sans MT" w:hAnsi="Lato" w:cs="Gill Sans MT"/>
                <w:sz w:val="22"/>
                <w:szCs w:val="22"/>
                <w:lang w:val="fr-FR"/>
              </w:rPr>
              <w:t>on</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2"/>
                <w:sz w:val="22"/>
                <w:szCs w:val="22"/>
                <w:lang w:val="fr-FR"/>
              </w:rPr>
              <w:t>d</w:t>
            </w:r>
            <w:r w:rsidRPr="00BA7A1E">
              <w:rPr>
                <w:rFonts w:ascii="Lato" w:eastAsia="Gill Sans MT" w:hAnsi="Lato" w:cs="Gill Sans MT"/>
                <w:sz w:val="22"/>
                <w:szCs w:val="22"/>
                <w:lang w:val="fr-FR"/>
              </w:rPr>
              <w:t>ont le monde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t</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i</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e</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les enf</w:t>
            </w:r>
            <w:r w:rsidRPr="00BA7A1E">
              <w:rPr>
                <w:rFonts w:ascii="Lato" w:eastAsia="Gill Sans MT" w:hAnsi="Lato" w:cs="Gill Sans MT"/>
                <w:spacing w:val="-1"/>
                <w:sz w:val="22"/>
                <w:szCs w:val="22"/>
                <w:lang w:val="fr-FR"/>
              </w:rPr>
              <w:t>a</w:t>
            </w:r>
            <w:r w:rsidRPr="00BA7A1E">
              <w:rPr>
                <w:rFonts w:ascii="Lato" w:eastAsia="Gill Sans MT" w:hAnsi="Lato" w:cs="Gill Sans MT"/>
                <w:spacing w:val="-2"/>
                <w:sz w:val="22"/>
                <w:szCs w:val="22"/>
                <w:lang w:val="fr-FR"/>
              </w:rPr>
              <w:t>n</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 xml:space="preserve">s </w:t>
            </w:r>
            <w:r w:rsidRPr="00BA7A1E">
              <w:rPr>
                <w:rFonts w:ascii="Lato" w:eastAsia="Gill Sans MT" w:hAnsi="Lato" w:cs="Gill Sans MT"/>
                <w:spacing w:val="-3"/>
                <w:sz w:val="22"/>
                <w:szCs w:val="22"/>
                <w:lang w:val="fr-FR"/>
              </w:rPr>
              <w:t>e</w:t>
            </w:r>
            <w:r w:rsidRPr="00BA7A1E">
              <w:rPr>
                <w:rFonts w:ascii="Lato" w:eastAsia="Gill Sans MT" w:hAnsi="Lato" w:cs="Gill Sans MT"/>
                <w:sz w:val="22"/>
                <w:szCs w:val="22"/>
                <w:lang w:val="fr-FR"/>
              </w:rPr>
              <w:t>t de</w:t>
            </w:r>
            <w:r w:rsidRPr="00BA7A1E">
              <w:rPr>
                <w:rFonts w:ascii="Lato" w:eastAsia="Gill Sans MT" w:hAnsi="Lato" w:cs="Gill Sans MT"/>
                <w:spacing w:val="1"/>
                <w:sz w:val="22"/>
                <w:szCs w:val="22"/>
                <w:lang w:val="fr-FR"/>
              </w:rPr>
              <w:t xml:space="preserve"> </w:t>
            </w:r>
            <w:r w:rsidRPr="00BA7A1E">
              <w:rPr>
                <w:rFonts w:ascii="Lato" w:eastAsia="Gill Sans MT" w:hAnsi="Lato" w:cs="Gill Sans MT"/>
                <w:spacing w:val="-1"/>
                <w:sz w:val="22"/>
                <w:szCs w:val="22"/>
                <w:lang w:val="fr-FR"/>
              </w:rPr>
              <w:t>r</w:t>
            </w:r>
            <w:r w:rsidRPr="00BA7A1E">
              <w:rPr>
                <w:rFonts w:ascii="Lato" w:eastAsia="Gill Sans MT" w:hAnsi="Lato" w:cs="Gill Sans MT"/>
                <w:sz w:val="22"/>
                <w:szCs w:val="22"/>
                <w:lang w:val="fr-FR"/>
              </w:rPr>
              <w:t>é</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l</w:t>
            </w:r>
            <w:r w:rsidRPr="00BA7A1E">
              <w:rPr>
                <w:rFonts w:ascii="Lato" w:eastAsia="Gill Sans MT" w:hAnsi="Lato" w:cs="Gill Sans MT"/>
                <w:spacing w:val="-1"/>
                <w:sz w:val="22"/>
                <w:szCs w:val="22"/>
                <w:lang w:val="fr-FR"/>
              </w:rPr>
              <w:t>is</w:t>
            </w:r>
            <w:r w:rsidRPr="00BA7A1E">
              <w:rPr>
                <w:rFonts w:ascii="Lato" w:eastAsia="Gill Sans MT" w:hAnsi="Lato" w:cs="Gill Sans MT"/>
                <w:sz w:val="22"/>
                <w:szCs w:val="22"/>
                <w:lang w:val="fr-FR"/>
              </w:rPr>
              <w:t xml:space="preserve">er des </w:t>
            </w:r>
            <w:r w:rsidRPr="00BA7A1E">
              <w:rPr>
                <w:rFonts w:ascii="Lato" w:eastAsia="Gill Sans MT" w:hAnsi="Lato" w:cs="Gill Sans MT"/>
                <w:spacing w:val="-1"/>
                <w:sz w:val="22"/>
                <w:szCs w:val="22"/>
                <w:lang w:val="fr-FR"/>
              </w:rPr>
              <w:t>c</w:t>
            </w:r>
            <w:r w:rsidRPr="00BA7A1E">
              <w:rPr>
                <w:rFonts w:ascii="Lato" w:eastAsia="Gill Sans MT" w:hAnsi="Lato" w:cs="Gill Sans MT"/>
                <w:sz w:val="22"/>
                <w:szCs w:val="22"/>
                <w:lang w:val="fr-FR"/>
              </w:rPr>
              <w:t>h</w:t>
            </w:r>
            <w:r w:rsidRPr="00BA7A1E">
              <w:rPr>
                <w:rFonts w:ascii="Lato" w:eastAsia="Gill Sans MT" w:hAnsi="Lato" w:cs="Gill Sans MT"/>
                <w:spacing w:val="-1"/>
                <w:sz w:val="22"/>
                <w:szCs w:val="22"/>
                <w:lang w:val="fr-FR"/>
              </w:rPr>
              <w:t>a</w:t>
            </w:r>
            <w:r w:rsidRPr="00BA7A1E">
              <w:rPr>
                <w:rFonts w:ascii="Lato" w:eastAsia="Gill Sans MT" w:hAnsi="Lato" w:cs="Gill Sans MT"/>
                <w:sz w:val="22"/>
                <w:szCs w:val="22"/>
                <w:lang w:val="fr-FR"/>
              </w:rPr>
              <w:t>n</w:t>
            </w:r>
            <w:r w:rsidRPr="00BA7A1E">
              <w:rPr>
                <w:rFonts w:ascii="Lato" w:eastAsia="Gill Sans MT" w:hAnsi="Lato" w:cs="Gill Sans MT"/>
                <w:spacing w:val="-1"/>
                <w:sz w:val="22"/>
                <w:szCs w:val="22"/>
                <w:lang w:val="fr-FR"/>
              </w:rPr>
              <w:t>g</w:t>
            </w:r>
            <w:r w:rsidRPr="00BA7A1E">
              <w:rPr>
                <w:rFonts w:ascii="Lato" w:eastAsia="Gill Sans MT" w:hAnsi="Lato" w:cs="Gill Sans MT"/>
                <w:sz w:val="22"/>
                <w:szCs w:val="22"/>
                <w:lang w:val="fr-FR"/>
              </w:rPr>
              <w:t>eme</w:t>
            </w:r>
            <w:r w:rsidRPr="00BA7A1E">
              <w:rPr>
                <w:rFonts w:ascii="Lato" w:eastAsia="Gill Sans MT" w:hAnsi="Lato" w:cs="Gill Sans MT"/>
                <w:spacing w:val="-3"/>
                <w:sz w:val="22"/>
                <w:szCs w:val="22"/>
                <w:lang w:val="fr-FR"/>
              </w:rPr>
              <w:t>n</w:t>
            </w:r>
            <w:r w:rsidRPr="00BA7A1E">
              <w:rPr>
                <w:rFonts w:ascii="Lato" w:eastAsia="Gill Sans MT" w:hAnsi="Lato" w:cs="Gill Sans MT"/>
                <w:spacing w:val="-2"/>
                <w:sz w:val="22"/>
                <w:szCs w:val="22"/>
                <w:lang w:val="fr-FR"/>
              </w:rPr>
              <w:t>t</w:t>
            </w:r>
            <w:r w:rsidRPr="00BA7A1E">
              <w:rPr>
                <w:rFonts w:ascii="Lato" w:eastAsia="Gill Sans MT" w:hAnsi="Lato" w:cs="Gill Sans MT"/>
                <w:sz w:val="22"/>
                <w:szCs w:val="22"/>
                <w:lang w:val="fr-FR"/>
              </w:rPr>
              <w:t>s immédi</w:t>
            </w:r>
            <w:r w:rsidRPr="00BA7A1E">
              <w:rPr>
                <w:rFonts w:ascii="Lato" w:eastAsia="Gill Sans MT" w:hAnsi="Lato" w:cs="Gill Sans MT"/>
                <w:spacing w:val="-1"/>
                <w:sz w:val="22"/>
                <w:szCs w:val="22"/>
                <w:lang w:val="fr-FR"/>
              </w:rPr>
              <w:t>a</w:t>
            </w:r>
            <w:r w:rsidRPr="00BA7A1E">
              <w:rPr>
                <w:rFonts w:ascii="Lato" w:eastAsia="Gill Sans MT" w:hAnsi="Lato" w:cs="Gill Sans MT"/>
                <w:spacing w:val="1"/>
                <w:sz w:val="22"/>
                <w:szCs w:val="22"/>
                <w:lang w:val="fr-FR"/>
              </w:rPr>
              <w:t>t</w:t>
            </w:r>
            <w:r w:rsidRPr="00BA7A1E">
              <w:rPr>
                <w:rFonts w:ascii="Lato" w:eastAsia="Gill Sans MT" w:hAnsi="Lato" w:cs="Gill Sans MT"/>
                <w:sz w:val="22"/>
                <w:szCs w:val="22"/>
                <w:lang w:val="fr-FR"/>
              </w:rPr>
              <w:t>s</w:t>
            </w:r>
            <w:r w:rsidRPr="00BA7A1E">
              <w:rPr>
                <w:rFonts w:ascii="Lato" w:eastAsia="Gill Sans MT" w:hAnsi="Lato" w:cs="Gill Sans MT"/>
                <w:spacing w:val="-2"/>
                <w:sz w:val="22"/>
                <w:szCs w:val="22"/>
                <w:lang w:val="fr-FR"/>
              </w:rPr>
              <w:t xml:space="preserve"> </w:t>
            </w:r>
            <w:r w:rsidRPr="00BA7A1E">
              <w:rPr>
                <w:rFonts w:ascii="Lato" w:eastAsia="Gill Sans MT" w:hAnsi="Lato" w:cs="Gill Sans MT"/>
                <w:sz w:val="22"/>
                <w:szCs w:val="22"/>
                <w:lang w:val="fr-FR"/>
              </w:rPr>
              <w:t>et</w:t>
            </w:r>
            <w:r w:rsidRPr="00BA7A1E">
              <w:rPr>
                <w:rFonts w:ascii="Lato" w:eastAsia="Gill Sans MT" w:hAnsi="Lato" w:cs="Gill Sans MT"/>
                <w:spacing w:val="-1"/>
                <w:sz w:val="22"/>
                <w:szCs w:val="22"/>
                <w:lang w:val="fr-FR"/>
              </w:rPr>
              <w:t xml:space="preserve"> </w:t>
            </w:r>
            <w:r w:rsidRPr="00BA7A1E">
              <w:rPr>
                <w:rFonts w:ascii="Lato" w:eastAsia="Gill Sans MT" w:hAnsi="Lato" w:cs="Gill Sans MT"/>
                <w:sz w:val="22"/>
                <w:szCs w:val="22"/>
                <w:lang w:val="fr-FR"/>
              </w:rPr>
              <w:t>du</w:t>
            </w:r>
            <w:r w:rsidRPr="00BA7A1E">
              <w:rPr>
                <w:rFonts w:ascii="Lato" w:eastAsia="Gill Sans MT" w:hAnsi="Lato" w:cs="Gill Sans MT"/>
                <w:spacing w:val="-1"/>
                <w:sz w:val="22"/>
                <w:szCs w:val="22"/>
                <w:lang w:val="fr-FR"/>
              </w:rPr>
              <w:t>ra</w:t>
            </w:r>
            <w:r w:rsidRPr="00BA7A1E">
              <w:rPr>
                <w:rFonts w:ascii="Lato" w:eastAsia="Gill Sans MT" w:hAnsi="Lato" w:cs="Gill Sans MT"/>
                <w:sz w:val="22"/>
                <w:szCs w:val="22"/>
                <w:lang w:val="fr-FR"/>
              </w:rPr>
              <w:t>bles d</w:t>
            </w:r>
            <w:r w:rsidRPr="00BA7A1E">
              <w:rPr>
                <w:rFonts w:ascii="Lato" w:eastAsia="Gill Sans MT" w:hAnsi="Lato" w:cs="Gill Sans MT"/>
                <w:spacing w:val="-3"/>
                <w:sz w:val="22"/>
                <w:szCs w:val="22"/>
                <w:lang w:val="fr-FR"/>
              </w:rPr>
              <w:t>a</w:t>
            </w:r>
            <w:r w:rsidRPr="00BA7A1E">
              <w:rPr>
                <w:rFonts w:ascii="Lato" w:eastAsia="Gill Sans MT" w:hAnsi="Lato" w:cs="Gill Sans MT"/>
                <w:sz w:val="22"/>
                <w:szCs w:val="22"/>
                <w:lang w:val="fr-FR"/>
              </w:rPr>
              <w:t>ns leu</w:t>
            </w:r>
            <w:r w:rsidRPr="00BA7A1E">
              <w:rPr>
                <w:rFonts w:ascii="Lato" w:eastAsia="Gill Sans MT" w:hAnsi="Lato" w:cs="Gill Sans MT"/>
                <w:spacing w:val="-2"/>
                <w:sz w:val="22"/>
                <w:szCs w:val="22"/>
                <w:lang w:val="fr-FR"/>
              </w:rPr>
              <w:t>r</w:t>
            </w:r>
            <w:r w:rsidRPr="00BA7A1E">
              <w:rPr>
                <w:rFonts w:ascii="Lato" w:eastAsia="Gill Sans MT" w:hAnsi="Lato" w:cs="Gill Sans MT"/>
                <w:sz w:val="22"/>
                <w:szCs w:val="22"/>
                <w:lang w:val="fr-FR"/>
              </w:rPr>
              <w:t xml:space="preserve">s </w:t>
            </w:r>
            <w:r w:rsidRPr="00BA7A1E">
              <w:rPr>
                <w:rFonts w:ascii="Lato" w:eastAsia="Gill Sans MT" w:hAnsi="Lato" w:cs="Gill Sans MT"/>
                <w:spacing w:val="-1"/>
                <w:sz w:val="22"/>
                <w:szCs w:val="22"/>
                <w:lang w:val="fr-FR"/>
              </w:rPr>
              <w:t>v</w:t>
            </w:r>
            <w:r w:rsidRPr="00BA7A1E">
              <w:rPr>
                <w:rFonts w:ascii="Lato" w:eastAsia="Gill Sans MT" w:hAnsi="Lato" w:cs="Gill Sans MT"/>
                <w:sz w:val="22"/>
                <w:szCs w:val="22"/>
                <w:lang w:val="fr-FR"/>
              </w:rPr>
              <w:t>ie</w:t>
            </w:r>
            <w:r w:rsidRPr="00BA7A1E">
              <w:rPr>
                <w:rFonts w:ascii="Lato" w:eastAsia="Gill Sans MT" w:hAnsi="Lato" w:cs="Gill Sans MT"/>
                <w:spacing w:val="-2"/>
                <w:sz w:val="22"/>
                <w:szCs w:val="22"/>
                <w:lang w:val="fr-FR"/>
              </w:rPr>
              <w:t>s</w:t>
            </w:r>
            <w:r w:rsidRPr="00BA7A1E">
              <w:rPr>
                <w:rFonts w:ascii="Lato" w:eastAsia="Gill Sans MT" w:hAnsi="Lato" w:cs="Gill Sans MT"/>
                <w:sz w:val="22"/>
                <w:szCs w:val="22"/>
                <w:lang w:val="fr-FR"/>
              </w:rPr>
              <w:t>.</w:t>
            </w:r>
            <w:r w:rsidR="00021023" w:rsidRPr="00BA7A1E">
              <w:rPr>
                <w:rFonts w:ascii="Lato" w:eastAsia="Gill Sans MT" w:hAnsi="Lato" w:cs="Gill Sans MT"/>
                <w:sz w:val="22"/>
                <w:szCs w:val="22"/>
                <w:lang w:val="fr-FR"/>
              </w:rPr>
              <w:t xml:space="preserve"> </w:t>
            </w:r>
            <w:r w:rsidR="00B64FCA" w:rsidRPr="00BA7A1E">
              <w:rPr>
                <w:rFonts w:ascii="Lato" w:hAnsi="Lato" w:cs="Arial"/>
                <w:sz w:val="22"/>
                <w:szCs w:val="22"/>
                <w:lang w:val="fr-FR"/>
              </w:rPr>
              <w:t xml:space="preserve">Save the Children travaille dans plus de 120 pays. SCI a un double mandant (développement et humanitaire) dont les programmes sont orientés vers les secteurs de la Protection de l’Enfant, l’Education, la Santé, la Nutrition, la Sécurité Alimentaire et les Moyens d’Existence. </w:t>
            </w:r>
            <w:r w:rsidR="0091707E" w:rsidRPr="00BA7A1E">
              <w:rPr>
                <w:rFonts w:ascii="Lato" w:hAnsi="Lato" w:cs="Arial"/>
                <w:sz w:val="22"/>
                <w:szCs w:val="22"/>
                <w:lang w:val="fr-FR"/>
              </w:rPr>
              <w:t xml:space="preserve"> </w:t>
            </w:r>
          </w:p>
          <w:p w14:paraId="37236C81" w14:textId="18F2BE88" w:rsidR="00F81F90" w:rsidRPr="00BA7A1E" w:rsidRDefault="00C15903" w:rsidP="006D7A10">
            <w:pPr>
              <w:spacing w:before="120"/>
              <w:jc w:val="both"/>
              <w:rPr>
                <w:rFonts w:ascii="Lato" w:hAnsi="Lato" w:cs="Arial"/>
                <w:sz w:val="22"/>
                <w:szCs w:val="22"/>
                <w:lang w:val="fr-FR"/>
              </w:rPr>
            </w:pPr>
            <w:r w:rsidRPr="00BA7A1E">
              <w:rPr>
                <w:rFonts w:ascii="Lato" w:hAnsi="Lato" w:cs="Arial"/>
                <w:sz w:val="22"/>
                <w:szCs w:val="22"/>
                <w:lang w:val="fr-FR"/>
              </w:rPr>
              <w:t xml:space="preserve">Save the Children </w:t>
            </w:r>
            <w:r w:rsidR="00A62889">
              <w:rPr>
                <w:rFonts w:ascii="Lato" w:hAnsi="Lato" w:cs="Arial"/>
                <w:sz w:val="22"/>
                <w:szCs w:val="22"/>
                <w:lang w:val="fr-FR"/>
              </w:rPr>
              <w:t xml:space="preserve">International </w:t>
            </w:r>
            <w:r w:rsidRPr="00BA7A1E">
              <w:rPr>
                <w:rFonts w:ascii="Lato" w:hAnsi="Lato" w:cs="Arial"/>
                <w:sz w:val="22"/>
                <w:szCs w:val="22"/>
                <w:lang w:val="fr-FR"/>
              </w:rPr>
              <w:t>(SC</w:t>
            </w:r>
            <w:r w:rsidR="000F3A57">
              <w:rPr>
                <w:rFonts w:ascii="Lato" w:hAnsi="Lato" w:cs="Arial"/>
                <w:sz w:val="22"/>
                <w:szCs w:val="22"/>
                <w:lang w:val="fr-FR"/>
              </w:rPr>
              <w:t>I</w:t>
            </w:r>
            <w:r w:rsidRPr="00BA7A1E">
              <w:rPr>
                <w:rFonts w:ascii="Lato" w:hAnsi="Lato" w:cs="Arial"/>
                <w:sz w:val="22"/>
                <w:szCs w:val="22"/>
                <w:lang w:val="fr-FR"/>
              </w:rPr>
              <w:t xml:space="preserve">) recherche un </w:t>
            </w:r>
            <w:r w:rsidR="00A62889" w:rsidRPr="00A62889">
              <w:rPr>
                <w:rFonts w:ascii="Lato" w:hAnsi="Lato" w:cs="Arial"/>
                <w:sz w:val="22"/>
                <w:szCs w:val="22"/>
                <w:lang w:val="fr-FR"/>
              </w:rPr>
              <w:t>Conseiller Technique – Foresterie</w:t>
            </w:r>
            <w:r w:rsidR="00A62889">
              <w:rPr>
                <w:rFonts w:ascii="Lato" w:hAnsi="Lato" w:cs="Arial"/>
                <w:sz w:val="22"/>
                <w:szCs w:val="22"/>
                <w:lang w:val="fr-FR"/>
              </w:rPr>
              <w:t xml:space="preserve"> </w:t>
            </w:r>
            <w:r w:rsidRPr="00BA7A1E">
              <w:rPr>
                <w:rFonts w:ascii="Lato" w:hAnsi="Lato" w:cs="Arial"/>
                <w:sz w:val="22"/>
                <w:szCs w:val="22"/>
                <w:lang w:val="fr-FR"/>
              </w:rPr>
              <w:t xml:space="preserve">pour le projet approuvé par le Fonds vert pour le climat (GCF) "Intensification de l'agriculture et des techniques agroforestières (IAAT) pour accroître la résilience climatique de la sécurité alimentaire et nutritionnelle dans les régions de Gao, </w:t>
            </w:r>
            <w:r w:rsidR="00994B21" w:rsidRPr="00BA7A1E">
              <w:rPr>
                <w:rFonts w:ascii="Lato" w:hAnsi="Lato" w:cs="Arial"/>
                <w:sz w:val="22"/>
                <w:szCs w:val="22"/>
                <w:lang w:val="fr-FR"/>
              </w:rPr>
              <w:t>Tombouctou</w:t>
            </w:r>
            <w:r w:rsidRPr="00BA7A1E">
              <w:rPr>
                <w:rFonts w:ascii="Lato" w:hAnsi="Lato" w:cs="Arial"/>
                <w:sz w:val="22"/>
                <w:szCs w:val="22"/>
                <w:lang w:val="fr-FR"/>
              </w:rPr>
              <w:t xml:space="preserve">, Mopti, </w:t>
            </w:r>
            <w:r w:rsidR="00994B21" w:rsidRPr="00BA7A1E">
              <w:rPr>
                <w:rFonts w:ascii="Lato" w:hAnsi="Lato" w:cs="Arial"/>
                <w:sz w:val="22"/>
                <w:szCs w:val="22"/>
                <w:lang w:val="fr-FR"/>
              </w:rPr>
              <w:t>Ségou</w:t>
            </w:r>
            <w:r w:rsidRPr="00BA7A1E">
              <w:rPr>
                <w:rFonts w:ascii="Lato" w:hAnsi="Lato" w:cs="Arial"/>
                <w:sz w:val="22"/>
                <w:szCs w:val="22"/>
                <w:lang w:val="fr-FR"/>
              </w:rPr>
              <w:t>, Sikasso au Mali", d'une valeur de</w:t>
            </w:r>
            <w:r w:rsidR="0051161F" w:rsidRPr="00F33679">
              <w:rPr>
                <w:rFonts w:ascii="Lato" w:hAnsi="Lato" w:cs="Arial"/>
                <w:sz w:val="22"/>
                <w:szCs w:val="22"/>
                <w:lang w:val="fr-FR"/>
              </w:rPr>
              <w:t xml:space="preserve"> </w:t>
            </w:r>
            <w:r w:rsidRPr="00BA7A1E">
              <w:rPr>
                <w:rFonts w:ascii="Lato" w:hAnsi="Lato" w:cs="Arial"/>
                <w:sz w:val="22"/>
                <w:szCs w:val="22"/>
                <w:lang w:val="fr-FR"/>
              </w:rPr>
              <w:t>$ 35 millions.</w:t>
            </w:r>
          </w:p>
          <w:p w14:paraId="08A739C1" w14:textId="4A6A343F" w:rsidR="003B7D77" w:rsidRPr="00BA7A1E" w:rsidRDefault="00083D3A" w:rsidP="006D7A10">
            <w:pPr>
              <w:spacing w:before="120"/>
              <w:jc w:val="both"/>
              <w:rPr>
                <w:rFonts w:ascii="Lato" w:hAnsi="Lato" w:cs="Arial"/>
                <w:sz w:val="22"/>
                <w:szCs w:val="22"/>
                <w:lang w:val="fr-FR"/>
              </w:rPr>
            </w:pPr>
            <w:r w:rsidRPr="00612C2E">
              <w:rPr>
                <w:rFonts w:ascii="Lato" w:hAnsi="Lato" w:cs="Arial"/>
                <w:sz w:val="22"/>
                <w:szCs w:val="22"/>
                <w:lang w:val="fr-FR"/>
              </w:rPr>
              <w:lastRenderedPageBreak/>
              <w:t>L’Intensification de l'agriculture et des techniques agroforestières</w:t>
            </w:r>
            <w:r>
              <w:rPr>
                <w:rFonts w:ascii="Lato" w:hAnsi="Lato" w:cs="Arial"/>
                <w:sz w:val="22"/>
                <w:szCs w:val="22"/>
                <w:lang w:val="fr-FR"/>
              </w:rPr>
              <w:t xml:space="preserve"> (</w:t>
            </w:r>
            <w:r w:rsidR="00C15903" w:rsidRPr="00BA7A1E">
              <w:rPr>
                <w:rFonts w:ascii="Lato" w:hAnsi="Lato" w:cs="Arial"/>
                <w:sz w:val="22"/>
                <w:szCs w:val="22"/>
                <w:lang w:val="fr-FR"/>
              </w:rPr>
              <w:t>IATT</w:t>
            </w:r>
            <w:r>
              <w:rPr>
                <w:rFonts w:ascii="Lato" w:hAnsi="Lato" w:cs="Arial"/>
                <w:sz w:val="22"/>
                <w:szCs w:val="22"/>
                <w:lang w:val="fr-FR"/>
              </w:rPr>
              <w:t>)</w:t>
            </w:r>
            <w:r w:rsidR="00C15903" w:rsidRPr="00BA7A1E">
              <w:rPr>
                <w:rFonts w:ascii="Lato" w:hAnsi="Lato" w:cs="Arial"/>
                <w:sz w:val="22"/>
                <w:szCs w:val="22"/>
                <w:lang w:val="fr-FR"/>
              </w:rPr>
              <w:t xml:space="preserve"> soutiendra le gouvernement du Mali sur cinq ans afin d'améliorer la sécurité alimentaire et les moyens de subsistance des ménages de petits exploitants agricoles dans cinq régions du Mali très vulnérables au climat. Le projet y parviendra en augmentant l'accès et l'utilisation de pratiques de production résilientes au climat, innovantes et sensibles au</w:t>
            </w:r>
            <w:r w:rsidR="00612C2E">
              <w:rPr>
                <w:rFonts w:ascii="Lato" w:hAnsi="Lato" w:cs="Arial"/>
                <w:sz w:val="22"/>
                <w:szCs w:val="22"/>
                <w:lang w:val="fr-FR"/>
              </w:rPr>
              <w:t xml:space="preserve"> </w:t>
            </w:r>
            <w:r w:rsidR="00612C2E" w:rsidRPr="00612C2E">
              <w:rPr>
                <w:rFonts w:ascii="Lato" w:hAnsi="Lato" w:cs="Arial"/>
                <w:sz w:val="22"/>
                <w:szCs w:val="22"/>
                <w:lang w:val="fr-FR"/>
              </w:rPr>
              <w:t>Genre, Équité et Inclusion Sociale</w:t>
            </w:r>
            <w:r w:rsidR="00612C2E">
              <w:rPr>
                <w:rFonts w:ascii="Lato" w:hAnsi="Lato" w:cs="Arial"/>
                <w:sz w:val="22"/>
                <w:szCs w:val="22"/>
                <w:lang w:val="fr-FR"/>
              </w:rPr>
              <w:t xml:space="preserve"> (</w:t>
            </w:r>
            <w:r w:rsidR="00C15903" w:rsidRPr="00612C2E">
              <w:rPr>
                <w:rFonts w:ascii="Lato" w:hAnsi="Lato" w:cs="Arial"/>
                <w:sz w:val="22"/>
                <w:szCs w:val="22"/>
                <w:lang w:val="fr-FR"/>
              </w:rPr>
              <w:t>GESI</w:t>
            </w:r>
            <w:r w:rsidR="00612C2E">
              <w:rPr>
                <w:rFonts w:ascii="Lato" w:hAnsi="Lato" w:cs="Arial"/>
                <w:sz w:val="22"/>
                <w:szCs w:val="22"/>
                <w:lang w:val="fr-FR"/>
              </w:rPr>
              <w:t>)</w:t>
            </w:r>
            <w:r w:rsidR="00C15903" w:rsidRPr="00BA7A1E">
              <w:rPr>
                <w:rFonts w:ascii="Lato" w:hAnsi="Lato" w:cs="Arial"/>
                <w:sz w:val="22"/>
                <w:szCs w:val="22"/>
                <w:lang w:val="fr-FR"/>
              </w:rPr>
              <w:t xml:space="preserve"> dans l'agriculture et l'agroforesterie et en renforçant l'environnement favorable.</w:t>
            </w:r>
          </w:p>
        </w:tc>
      </w:tr>
      <w:tr w:rsidR="00BA4BC2" w:rsidRPr="000B02D7" w14:paraId="79EEFB2D" w14:textId="77777777" w:rsidTr="00A62889">
        <w:trPr>
          <w:trHeight w:val="1303"/>
        </w:trPr>
        <w:tc>
          <w:tcPr>
            <w:tcW w:w="10632" w:type="dxa"/>
            <w:gridSpan w:val="2"/>
          </w:tcPr>
          <w:p w14:paraId="384E843E" w14:textId="61EB583C" w:rsidR="00D56737" w:rsidRPr="00BA7A1E" w:rsidRDefault="00BA4BC2" w:rsidP="00D56737">
            <w:pPr>
              <w:spacing w:before="120"/>
              <w:jc w:val="both"/>
              <w:rPr>
                <w:rFonts w:ascii="Lato" w:hAnsi="Lato" w:cs="Arial"/>
                <w:b/>
                <w:sz w:val="22"/>
                <w:szCs w:val="22"/>
                <w:lang w:val="fr-FR"/>
              </w:rPr>
            </w:pPr>
            <w:r w:rsidRPr="00BA7A1E">
              <w:rPr>
                <w:rFonts w:ascii="Lato" w:hAnsi="Lato" w:cs="Arial"/>
                <w:b/>
                <w:sz w:val="22"/>
                <w:szCs w:val="22"/>
                <w:u w:val="single"/>
                <w:lang w:val="fr-FR"/>
              </w:rPr>
              <w:lastRenderedPageBreak/>
              <w:t>LE BUT DU ROLE</w:t>
            </w:r>
            <w:r w:rsidRPr="00BA7A1E">
              <w:rPr>
                <w:rFonts w:ascii="Lato" w:hAnsi="Lato" w:cs="Arial"/>
                <w:b/>
                <w:sz w:val="22"/>
                <w:szCs w:val="22"/>
                <w:lang w:val="fr-FR"/>
              </w:rPr>
              <w:t> :</w:t>
            </w:r>
          </w:p>
          <w:p w14:paraId="40627603" w14:textId="77777777" w:rsidR="00AA2BF0" w:rsidRDefault="009C2079" w:rsidP="009C2079">
            <w:pPr>
              <w:spacing w:before="120"/>
              <w:jc w:val="both"/>
              <w:rPr>
                <w:rFonts w:ascii="Lato" w:hAnsi="Lato" w:cs="Arial"/>
                <w:bCs/>
                <w:sz w:val="22"/>
                <w:szCs w:val="22"/>
                <w:lang w:val="fr-FR"/>
              </w:rPr>
            </w:pPr>
            <w:r w:rsidRPr="00ED60FB">
              <w:rPr>
                <w:rFonts w:ascii="Lato" w:hAnsi="Lato" w:cs="Arial"/>
                <w:bCs/>
                <w:sz w:val="22"/>
                <w:szCs w:val="22"/>
                <w:lang w:val="fr-FR"/>
              </w:rPr>
              <w:t xml:space="preserve"> </w:t>
            </w:r>
            <w:r w:rsidR="000E036A" w:rsidRPr="000E036A">
              <w:rPr>
                <w:rFonts w:ascii="Lato" w:hAnsi="Lato" w:cs="Arial"/>
                <w:bCs/>
                <w:sz w:val="22"/>
                <w:szCs w:val="22"/>
                <w:lang w:val="fr-FR"/>
              </w:rPr>
              <w:t xml:space="preserve">Le/la Conseiller(ère) Technique – Foresterie est responsable de l’intégration et de la promotion des approches agroforestières et de gestion durable des ressources forestières dans le cadre du projet IAAT. </w:t>
            </w:r>
          </w:p>
          <w:p w14:paraId="42816AE7" w14:textId="49B1ADB9" w:rsidR="000E036A" w:rsidRPr="00ED60FB" w:rsidRDefault="000E036A" w:rsidP="009C2079">
            <w:pPr>
              <w:spacing w:before="120"/>
              <w:jc w:val="both"/>
              <w:rPr>
                <w:rFonts w:ascii="Lato" w:hAnsi="Lato" w:cs="Arial"/>
                <w:bCs/>
                <w:sz w:val="22"/>
                <w:szCs w:val="22"/>
                <w:lang w:val="fr-FR"/>
              </w:rPr>
            </w:pPr>
            <w:r w:rsidRPr="000E036A">
              <w:rPr>
                <w:rFonts w:ascii="Lato" w:hAnsi="Lato" w:cs="Arial"/>
                <w:bCs/>
                <w:sz w:val="22"/>
                <w:szCs w:val="22"/>
                <w:lang w:val="fr-FR"/>
              </w:rPr>
              <w:t>Il/elle apportera un appui technique pour le développement, la mise en œuvre, le suivi et la capitalisation des interventions liées à la foresterie, en collaboration avec les coordinateurs de projet, les services techniques de l’État, le partenaire AEDD et les autres conseillers thématiques du projet.</w:t>
            </w:r>
          </w:p>
        </w:tc>
      </w:tr>
      <w:tr w:rsidR="00174203" w:rsidRPr="000B02D7" w14:paraId="08A739CE" w14:textId="77777777" w:rsidTr="00A62889">
        <w:trPr>
          <w:trHeight w:val="1275"/>
        </w:trPr>
        <w:tc>
          <w:tcPr>
            <w:tcW w:w="10632" w:type="dxa"/>
            <w:gridSpan w:val="2"/>
          </w:tcPr>
          <w:p w14:paraId="6FB64D1C" w14:textId="77777777" w:rsidR="0094042F" w:rsidRPr="00BA7A1E" w:rsidRDefault="0094042F" w:rsidP="00B4625F">
            <w:pPr>
              <w:tabs>
                <w:tab w:val="left" w:pos="2410"/>
              </w:tabs>
              <w:snapToGrid w:val="0"/>
              <w:spacing w:before="120"/>
              <w:jc w:val="both"/>
              <w:rPr>
                <w:rFonts w:ascii="Lato" w:hAnsi="Lato" w:cs="Arial"/>
                <w:b/>
                <w:sz w:val="22"/>
                <w:szCs w:val="22"/>
                <w:u w:val="single"/>
                <w:lang w:val="fr-FR"/>
              </w:rPr>
            </w:pPr>
            <w:r w:rsidRPr="00BA7A1E">
              <w:rPr>
                <w:rFonts w:ascii="Lato" w:hAnsi="Lato" w:cs="Arial"/>
                <w:b/>
                <w:sz w:val="22"/>
                <w:szCs w:val="22"/>
                <w:u w:val="single"/>
                <w:lang w:val="fr-FR"/>
              </w:rPr>
              <w:t>DIMENSION DU POSTE</w:t>
            </w:r>
          </w:p>
          <w:p w14:paraId="1724F91F" w14:textId="36E969D0" w:rsidR="00A31640" w:rsidRPr="00A62889" w:rsidRDefault="00A31640" w:rsidP="00A62889">
            <w:pPr>
              <w:pStyle w:val="Paragraphedeliste"/>
              <w:numPr>
                <w:ilvl w:val="0"/>
                <w:numId w:val="18"/>
              </w:numPr>
              <w:ind w:left="360"/>
              <w:jc w:val="both"/>
              <w:rPr>
                <w:rFonts w:ascii="Lato" w:hAnsi="Lato" w:cs="Arial"/>
                <w:b/>
                <w:i/>
                <w:sz w:val="22"/>
                <w:szCs w:val="22"/>
                <w:lang w:val="fr-FR"/>
              </w:rPr>
            </w:pPr>
            <w:r w:rsidRPr="00A62889">
              <w:rPr>
                <w:rFonts w:ascii="Lato" w:hAnsi="Lato" w:cs="Arial"/>
                <w:b/>
                <w:sz w:val="22"/>
                <w:szCs w:val="22"/>
                <w:lang w:val="fr-FR"/>
              </w:rPr>
              <w:t xml:space="preserve">Rapporte à : </w:t>
            </w:r>
            <w:r w:rsidR="00381611" w:rsidRPr="00381611">
              <w:rPr>
                <w:rFonts w:ascii="Lato" w:hAnsi="Lato" w:cs="Arial"/>
                <w:b/>
                <w:sz w:val="22"/>
                <w:szCs w:val="22"/>
                <w:lang w:val="fr-FR"/>
              </w:rPr>
              <w:t>Directeur de Projet/</w:t>
            </w:r>
            <w:r w:rsidR="003C6FD1">
              <w:rPr>
                <w:rFonts w:ascii="Lato" w:hAnsi="Lato" w:cs="Arial"/>
                <w:b/>
                <w:sz w:val="22"/>
                <w:szCs w:val="22"/>
                <w:lang w:val="fr-FR"/>
              </w:rPr>
              <w:t>Team Leader</w:t>
            </w:r>
          </w:p>
          <w:p w14:paraId="42657D34" w14:textId="1D17CA87" w:rsidR="00A31640" w:rsidRPr="00BE42A3" w:rsidRDefault="00A31640" w:rsidP="00BE42A3">
            <w:pPr>
              <w:pStyle w:val="Paragraphedeliste"/>
              <w:numPr>
                <w:ilvl w:val="0"/>
                <w:numId w:val="18"/>
              </w:numPr>
              <w:ind w:left="360"/>
              <w:jc w:val="both"/>
              <w:rPr>
                <w:rFonts w:ascii="Lato" w:eastAsia="Gill Sans MT" w:hAnsi="Lato" w:cs="Gill Sans MT"/>
                <w:spacing w:val="-1"/>
                <w:sz w:val="22"/>
                <w:szCs w:val="22"/>
                <w:lang w:val="fr-FR"/>
              </w:rPr>
            </w:pPr>
            <w:r w:rsidRPr="00A62889">
              <w:rPr>
                <w:rFonts w:ascii="Lato" w:hAnsi="Lato" w:cs="Arial"/>
                <w:b/>
                <w:sz w:val="22"/>
                <w:szCs w:val="22"/>
                <w:lang w:val="fr-FR"/>
              </w:rPr>
              <w:t xml:space="preserve">Staff sous la supervision de ce poste : </w:t>
            </w:r>
            <w:r w:rsidRPr="00A62889">
              <w:rPr>
                <w:rFonts w:ascii="Lato" w:eastAsia="Gill Sans MT" w:hAnsi="Lato" w:cs="Gill Sans MT"/>
                <w:spacing w:val="-1"/>
                <w:sz w:val="22"/>
                <w:szCs w:val="22"/>
                <w:lang w:val="fr-FR"/>
              </w:rPr>
              <w:t xml:space="preserve"> </w:t>
            </w:r>
            <w:r w:rsidR="00BE42A3">
              <w:rPr>
                <w:rFonts w:ascii="Lato" w:eastAsia="Gill Sans MT" w:hAnsi="Lato" w:cs="Gill Sans MT"/>
                <w:spacing w:val="-1"/>
                <w:sz w:val="22"/>
                <w:szCs w:val="22"/>
                <w:lang w:val="fr-FR"/>
              </w:rPr>
              <w:t>N/A</w:t>
            </w:r>
            <w:r w:rsidRPr="00BE42A3">
              <w:rPr>
                <w:rFonts w:ascii="Lato" w:hAnsi="Lato" w:cs="Arial"/>
                <w:bCs/>
                <w:sz w:val="22"/>
                <w:szCs w:val="22"/>
                <w:lang w:val="fr-FR"/>
              </w:rPr>
              <w:t xml:space="preserve">. </w:t>
            </w:r>
          </w:p>
          <w:p w14:paraId="7855F4E8" w14:textId="48C5C0EA" w:rsidR="00EE1341" w:rsidRPr="00CF4D14" w:rsidRDefault="00E7545A" w:rsidP="00EE1341">
            <w:pPr>
              <w:pStyle w:val="Paragraphedeliste"/>
              <w:numPr>
                <w:ilvl w:val="0"/>
                <w:numId w:val="18"/>
              </w:numPr>
              <w:ind w:left="360"/>
              <w:jc w:val="both"/>
              <w:rPr>
                <w:rFonts w:ascii="Lato" w:hAnsi="Lato" w:cs="Arial"/>
                <w:bCs/>
                <w:iCs/>
                <w:sz w:val="22"/>
                <w:szCs w:val="22"/>
                <w:lang w:val="fr-FR"/>
              </w:rPr>
            </w:pPr>
            <w:r w:rsidRPr="00A62889">
              <w:rPr>
                <w:rFonts w:ascii="Lato" w:hAnsi="Lato" w:cs="Arial"/>
                <w:b/>
                <w:sz w:val="22"/>
                <w:szCs w:val="22"/>
                <w:lang w:val="fr-FR"/>
              </w:rPr>
              <w:t>Dimension du Rôle :</w:t>
            </w:r>
            <w:r w:rsidR="00627F9E" w:rsidRPr="00A62889">
              <w:rPr>
                <w:rFonts w:ascii="Lato" w:hAnsi="Lato" w:cs="Arial"/>
                <w:b/>
                <w:sz w:val="22"/>
                <w:szCs w:val="22"/>
                <w:lang w:val="fr-FR"/>
              </w:rPr>
              <w:t xml:space="preserve"> </w:t>
            </w:r>
            <w:r w:rsidR="00AA2BF0" w:rsidRPr="000E036A">
              <w:rPr>
                <w:rFonts w:ascii="Lato" w:hAnsi="Lato" w:cs="Arial"/>
                <w:bCs/>
                <w:sz w:val="22"/>
                <w:szCs w:val="22"/>
                <w:lang w:val="fr-FR"/>
              </w:rPr>
              <w:t>Il/elle apportera un appui technique pour le développement, la mise en œuvre, le suivi et la capitalisation des interventions liées à la foresterie, en collaboration avec les coordinateurs de projet, les services techniques de l’État, le partenaire</w:t>
            </w:r>
            <w:r w:rsidR="00AA2BF0">
              <w:rPr>
                <w:rFonts w:ascii="Lato" w:hAnsi="Lato" w:cs="Arial"/>
                <w:bCs/>
                <w:sz w:val="22"/>
                <w:szCs w:val="22"/>
                <w:lang w:val="fr-FR"/>
              </w:rPr>
              <w:t xml:space="preserve"> de</w:t>
            </w:r>
            <w:r w:rsidR="00AA2BF0" w:rsidRPr="000E036A">
              <w:rPr>
                <w:rFonts w:ascii="Lato" w:hAnsi="Lato" w:cs="Arial"/>
                <w:bCs/>
                <w:sz w:val="22"/>
                <w:szCs w:val="22"/>
                <w:lang w:val="fr-FR"/>
              </w:rPr>
              <w:t xml:space="preserve"> </w:t>
            </w:r>
            <w:r w:rsidR="00AA2BF0">
              <w:rPr>
                <w:rFonts w:ascii="Lato" w:hAnsi="Lato" w:cs="Arial"/>
                <w:bCs/>
                <w:sz w:val="22"/>
                <w:szCs w:val="22"/>
                <w:lang w:val="fr-FR"/>
              </w:rPr>
              <w:t>l’</w:t>
            </w:r>
            <w:r w:rsidR="00AA2BF0" w:rsidRPr="002C1030">
              <w:rPr>
                <w:rFonts w:ascii="Lato" w:hAnsi="Lato" w:cs="Arial"/>
                <w:bCs/>
                <w:sz w:val="22"/>
                <w:szCs w:val="22"/>
                <w:lang w:val="fr-FR"/>
              </w:rPr>
              <w:t xml:space="preserve">Agence de l'Environnement et du Développement Durable </w:t>
            </w:r>
            <w:r w:rsidR="00F50CCF">
              <w:rPr>
                <w:rFonts w:ascii="Lato" w:hAnsi="Lato" w:cs="Arial"/>
                <w:bCs/>
                <w:sz w:val="22"/>
                <w:szCs w:val="22"/>
                <w:lang w:val="fr-FR"/>
              </w:rPr>
              <w:t xml:space="preserve">(AEDD) </w:t>
            </w:r>
            <w:r w:rsidR="00AA2BF0" w:rsidRPr="000E036A">
              <w:rPr>
                <w:rFonts w:ascii="Lato" w:hAnsi="Lato" w:cs="Arial"/>
                <w:bCs/>
                <w:sz w:val="22"/>
                <w:szCs w:val="22"/>
                <w:lang w:val="fr-FR"/>
              </w:rPr>
              <w:t>et les autres conseillers thématiques du projet.</w:t>
            </w:r>
            <w:r w:rsidR="00CF4D14" w:rsidRPr="00CF4D14">
              <w:rPr>
                <w:rFonts w:ascii="Lato" w:hAnsi="Lato" w:cs="Arial"/>
                <w:bCs/>
                <w:sz w:val="22"/>
                <w:szCs w:val="22"/>
                <w:lang w:val="fr-FR"/>
              </w:rPr>
              <w:t>, le partenaire et les autres conseillers thématiques du projet.</w:t>
            </w:r>
          </w:p>
          <w:p w14:paraId="08A739CD" w14:textId="28B7D8C6" w:rsidR="00C34EA2" w:rsidRPr="00A62889" w:rsidRDefault="00C34EA2" w:rsidP="00A62889">
            <w:pPr>
              <w:pStyle w:val="Paragraphedeliste"/>
              <w:rPr>
                <w:rFonts w:ascii="Lato" w:hAnsi="Lato"/>
                <w:i/>
                <w:sz w:val="22"/>
                <w:szCs w:val="22"/>
                <w:lang w:val="fr-FR"/>
              </w:rPr>
            </w:pPr>
          </w:p>
        </w:tc>
      </w:tr>
      <w:tr w:rsidR="00BE21F6" w:rsidRPr="000B02D7" w14:paraId="08A739D2" w14:textId="77777777" w:rsidTr="00A62889">
        <w:tc>
          <w:tcPr>
            <w:tcW w:w="10632" w:type="dxa"/>
            <w:gridSpan w:val="2"/>
          </w:tcPr>
          <w:p w14:paraId="10B7FAE4" w14:textId="77777777" w:rsidR="000D15CF" w:rsidRDefault="000D15CF" w:rsidP="000D15CF">
            <w:pPr>
              <w:tabs>
                <w:tab w:val="left" w:pos="2977"/>
              </w:tabs>
              <w:rPr>
                <w:rFonts w:ascii="Lato" w:hAnsi="Lato" w:cs="Arial"/>
                <w:b/>
                <w:bCs/>
                <w:sz w:val="22"/>
                <w:szCs w:val="22"/>
                <w:lang w:val="fr-FR"/>
              </w:rPr>
            </w:pPr>
            <w:r w:rsidRPr="00DF3F9E">
              <w:rPr>
                <w:rFonts w:ascii="Lato" w:hAnsi="Lato" w:cs="Arial"/>
                <w:b/>
                <w:bCs/>
                <w:sz w:val="22"/>
                <w:szCs w:val="22"/>
                <w:lang w:val="fr-FR"/>
              </w:rPr>
              <w:t xml:space="preserve">DOMAINES CLÉS DE RESPONSABILITÉ : </w:t>
            </w:r>
          </w:p>
          <w:p w14:paraId="7D20AC7B" w14:textId="77777777" w:rsidR="000D15CF" w:rsidRPr="00DF3F9E" w:rsidRDefault="000D15CF" w:rsidP="000D15CF">
            <w:pPr>
              <w:tabs>
                <w:tab w:val="left" w:pos="2977"/>
              </w:tabs>
              <w:rPr>
                <w:rFonts w:ascii="Lato" w:hAnsi="Lato" w:cs="Arial"/>
                <w:b/>
                <w:bCs/>
                <w:sz w:val="22"/>
                <w:szCs w:val="22"/>
                <w:lang w:val="fr-FR"/>
              </w:rPr>
            </w:pPr>
          </w:p>
          <w:p w14:paraId="6985D89A" w14:textId="77777777" w:rsidR="000D15CF" w:rsidRPr="004273B7" w:rsidRDefault="000D15CF" w:rsidP="000D15CF">
            <w:pPr>
              <w:pStyle w:val="Listenumros"/>
              <w:spacing w:after="0" w:line="240" w:lineRule="auto"/>
              <w:rPr>
                <w:rFonts w:ascii="Lato" w:eastAsia="Times New Roman" w:hAnsi="Lato" w:cs="Arial"/>
                <w:b/>
                <w:bCs/>
                <w:lang w:val="fr-FR"/>
              </w:rPr>
            </w:pPr>
            <w:r w:rsidRPr="004273B7">
              <w:rPr>
                <w:rFonts w:ascii="Lato" w:eastAsia="Times New Roman" w:hAnsi="Lato" w:cs="Arial"/>
                <w:b/>
                <w:bCs/>
                <w:lang w:val="fr-FR"/>
              </w:rPr>
              <w:t>Appui technique et planification :</w:t>
            </w:r>
          </w:p>
          <w:p w14:paraId="4ED377C4" w14:textId="77777777" w:rsidR="000D15CF" w:rsidRPr="00E3645A"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Élaborer et mettre à jour les stratégies et plans d’action en foresterie et agroforesterie du projet</w:t>
            </w:r>
            <w:r>
              <w:rPr>
                <w:rFonts w:ascii="Lato" w:hAnsi="Lato" w:cs="Arial"/>
                <w:sz w:val="22"/>
                <w:szCs w:val="22"/>
                <w:lang w:val="fr-FR"/>
              </w:rPr>
              <w:t> ;</w:t>
            </w:r>
          </w:p>
          <w:p w14:paraId="21A682A8" w14:textId="77777777" w:rsidR="000D15CF" w:rsidRPr="00E3645A"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Fournir un appui technique pour l’identification, la mise en œuvre et le suivi des activités de restauration des terres, reboisement, et systèmes agroforestiers</w:t>
            </w:r>
            <w:r>
              <w:rPr>
                <w:rFonts w:ascii="Lato" w:hAnsi="Lato" w:cs="Arial"/>
                <w:sz w:val="22"/>
                <w:szCs w:val="22"/>
                <w:lang w:val="fr-FR"/>
              </w:rPr>
              <w:t> ;</w:t>
            </w:r>
          </w:p>
          <w:p w14:paraId="0BEF2274" w14:textId="77777777" w:rsidR="000D15CF" w:rsidRPr="00E3645A"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Veiller à l’intégration des approches sensibles au climat dans les initiatives forestières</w:t>
            </w:r>
            <w:r>
              <w:rPr>
                <w:rFonts w:ascii="Lato" w:hAnsi="Lato" w:cs="Arial"/>
                <w:sz w:val="22"/>
                <w:szCs w:val="22"/>
                <w:lang w:val="fr-FR"/>
              </w:rPr>
              <w:t> ;</w:t>
            </w:r>
          </w:p>
          <w:p w14:paraId="70097130" w14:textId="77777777" w:rsidR="000D15CF" w:rsidRPr="00E3645A"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Analyser la sélection des sites adaptés boisement et/ou reboisement au sein des communautés ;</w:t>
            </w:r>
          </w:p>
          <w:p w14:paraId="35482F5B" w14:textId="605ECCDB" w:rsidR="000D15CF" w:rsidRPr="00E3645A"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 xml:space="preserve">Contribuer avec l’appui de la </w:t>
            </w:r>
            <w:r w:rsidRPr="00AE5962">
              <w:rPr>
                <w:rFonts w:ascii="Lato" w:hAnsi="Lato" w:cs="Arial"/>
                <w:sz w:val="22"/>
                <w:szCs w:val="22"/>
                <w:lang w:val="fr-FR"/>
              </w:rPr>
              <w:t>Direction Régionale des Eaux et Forêts (</w:t>
            </w:r>
            <w:r>
              <w:rPr>
                <w:rFonts w:ascii="Lato" w:hAnsi="Lato" w:cs="Arial"/>
                <w:sz w:val="22"/>
                <w:szCs w:val="22"/>
                <w:lang w:val="fr-FR"/>
              </w:rPr>
              <w:t>DREF)</w:t>
            </w:r>
            <w:r w:rsidRPr="00E3645A">
              <w:rPr>
                <w:rFonts w:ascii="Lato" w:hAnsi="Lato" w:cs="Arial"/>
                <w:sz w:val="22"/>
                <w:szCs w:val="22"/>
                <w:lang w:val="fr-FR"/>
              </w:rPr>
              <w:t xml:space="preserve"> et ses services déconcentrés au niveau régional/communal la sélection des espèces d’arbres au sein des communautés</w:t>
            </w:r>
          </w:p>
          <w:p w14:paraId="2D4D85B5" w14:textId="77777777" w:rsidR="000D15CF" w:rsidRPr="00E3645A"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Assurer la supervision des travaux de plantation ainsi que la Gestion des risques sur les plantations ;</w:t>
            </w:r>
          </w:p>
          <w:p w14:paraId="120F4DD1" w14:textId="77777777" w:rsidR="000D15CF" w:rsidRDefault="000D15CF" w:rsidP="000D15CF">
            <w:pPr>
              <w:pStyle w:val="Paragraphedeliste"/>
              <w:numPr>
                <w:ilvl w:val="0"/>
                <w:numId w:val="20"/>
              </w:numPr>
              <w:jc w:val="both"/>
              <w:rPr>
                <w:rFonts w:ascii="Lato" w:hAnsi="Lato" w:cs="Arial"/>
                <w:sz w:val="22"/>
                <w:szCs w:val="22"/>
                <w:lang w:val="fr-FR"/>
              </w:rPr>
            </w:pPr>
            <w:r w:rsidRPr="00E3645A">
              <w:rPr>
                <w:rFonts w:ascii="Lato" w:hAnsi="Lato" w:cs="Arial"/>
                <w:sz w:val="22"/>
                <w:szCs w:val="22"/>
                <w:lang w:val="fr-FR"/>
              </w:rPr>
              <w:t>Assurer le suivi et l’appui technique dans la mise en œuvre d’activités visant à la protection des forêts, l’agroforesterie et à leur restauration, en cohérence avec la stratégie gouvernementale et avec les objectifs du projet</w:t>
            </w:r>
            <w:r>
              <w:rPr>
                <w:rFonts w:ascii="Lato" w:hAnsi="Lato" w:cs="Arial"/>
                <w:sz w:val="22"/>
                <w:szCs w:val="22"/>
                <w:lang w:val="fr-FR"/>
              </w:rPr>
              <w:t>.</w:t>
            </w:r>
          </w:p>
          <w:p w14:paraId="70291554" w14:textId="77777777" w:rsidR="000D15CF" w:rsidRPr="00E3645A" w:rsidRDefault="000D15CF" w:rsidP="000D15CF">
            <w:pPr>
              <w:pStyle w:val="Paragraphedeliste"/>
              <w:rPr>
                <w:rFonts w:ascii="Lato" w:hAnsi="Lato" w:cs="Arial"/>
                <w:sz w:val="22"/>
                <w:szCs w:val="22"/>
                <w:lang w:val="fr-FR"/>
              </w:rPr>
            </w:pPr>
          </w:p>
          <w:p w14:paraId="73241F83" w14:textId="77777777" w:rsidR="000D15CF" w:rsidRPr="004273B7" w:rsidRDefault="000D15CF" w:rsidP="000D15CF">
            <w:pPr>
              <w:pStyle w:val="Listenumros"/>
              <w:spacing w:after="0" w:line="240" w:lineRule="auto"/>
              <w:rPr>
                <w:rFonts w:ascii="Lato" w:eastAsia="Times New Roman" w:hAnsi="Lato" w:cs="Arial"/>
                <w:b/>
                <w:bCs/>
                <w:lang w:val="fr-FR"/>
              </w:rPr>
            </w:pPr>
            <w:r w:rsidRPr="004273B7">
              <w:rPr>
                <w:rFonts w:ascii="Lato" w:eastAsia="Times New Roman" w:hAnsi="Lato" w:cs="Arial"/>
                <w:b/>
                <w:bCs/>
                <w:lang w:val="fr-FR"/>
              </w:rPr>
              <w:t>Renforcement des capacités :</w:t>
            </w:r>
          </w:p>
          <w:p w14:paraId="4BD9E94A" w14:textId="77777777" w:rsidR="000D15CF" w:rsidRPr="002C3BBB" w:rsidRDefault="000D15CF" w:rsidP="000D15CF">
            <w:pPr>
              <w:pStyle w:val="Paragraphedeliste"/>
              <w:numPr>
                <w:ilvl w:val="0"/>
                <w:numId w:val="21"/>
              </w:numPr>
              <w:jc w:val="both"/>
              <w:rPr>
                <w:rFonts w:ascii="Lato" w:hAnsi="Lato" w:cs="Arial"/>
                <w:sz w:val="22"/>
                <w:szCs w:val="22"/>
                <w:lang w:val="fr-FR"/>
              </w:rPr>
            </w:pPr>
            <w:r w:rsidRPr="002C3BBB">
              <w:rPr>
                <w:rFonts w:ascii="Lato" w:hAnsi="Lato" w:cs="Arial"/>
                <w:sz w:val="22"/>
                <w:szCs w:val="22"/>
                <w:lang w:val="fr-FR"/>
              </w:rPr>
              <w:t>Développer des modules de formation et organiser des sessions à l’intention des équipes projet, des communautés et des partenaires techniques</w:t>
            </w:r>
            <w:r>
              <w:rPr>
                <w:rFonts w:ascii="Lato" w:hAnsi="Lato" w:cs="Arial"/>
                <w:sz w:val="22"/>
                <w:szCs w:val="22"/>
                <w:lang w:val="fr-FR"/>
              </w:rPr>
              <w:t> ;</w:t>
            </w:r>
          </w:p>
          <w:p w14:paraId="01D789BD" w14:textId="77777777" w:rsidR="000D15CF" w:rsidRPr="002C3BBB" w:rsidRDefault="000D15CF" w:rsidP="000D15CF">
            <w:pPr>
              <w:pStyle w:val="Paragraphedeliste"/>
              <w:numPr>
                <w:ilvl w:val="0"/>
                <w:numId w:val="21"/>
              </w:numPr>
              <w:jc w:val="both"/>
              <w:rPr>
                <w:rFonts w:ascii="Lato" w:hAnsi="Lato" w:cs="Arial"/>
                <w:sz w:val="22"/>
                <w:szCs w:val="22"/>
                <w:lang w:val="fr-FR"/>
              </w:rPr>
            </w:pPr>
            <w:r w:rsidRPr="002C3BBB">
              <w:rPr>
                <w:rFonts w:ascii="Lato" w:hAnsi="Lato" w:cs="Arial"/>
                <w:sz w:val="22"/>
                <w:szCs w:val="22"/>
                <w:lang w:val="fr-FR"/>
              </w:rPr>
              <w:t>Accompagner les comités villageois, producteurs et partenaires dans la gestion durable des ressources forestières</w:t>
            </w:r>
            <w:r>
              <w:rPr>
                <w:rFonts w:ascii="Lato" w:hAnsi="Lato" w:cs="Arial"/>
                <w:sz w:val="22"/>
                <w:szCs w:val="22"/>
                <w:lang w:val="fr-FR"/>
              </w:rPr>
              <w:t> ;</w:t>
            </w:r>
          </w:p>
          <w:p w14:paraId="44CBC092" w14:textId="77777777" w:rsidR="000D15CF" w:rsidRPr="002C3BBB" w:rsidRDefault="000D15CF" w:rsidP="000D15CF">
            <w:pPr>
              <w:pStyle w:val="Paragraphedeliste"/>
              <w:numPr>
                <w:ilvl w:val="0"/>
                <w:numId w:val="21"/>
              </w:numPr>
              <w:jc w:val="both"/>
              <w:rPr>
                <w:rFonts w:ascii="Lato" w:hAnsi="Lato" w:cs="Arial"/>
                <w:sz w:val="22"/>
                <w:szCs w:val="22"/>
                <w:lang w:val="fr-FR"/>
              </w:rPr>
            </w:pPr>
            <w:r w:rsidRPr="002C3BBB">
              <w:rPr>
                <w:rFonts w:ascii="Lato" w:hAnsi="Lato" w:cs="Arial"/>
                <w:sz w:val="22"/>
                <w:szCs w:val="22"/>
                <w:lang w:val="fr-FR"/>
              </w:rPr>
              <w:t xml:space="preserve">Rédiger avec l’appui de </w:t>
            </w:r>
            <w:r w:rsidRPr="00685489">
              <w:rPr>
                <w:rFonts w:ascii="Lato" w:hAnsi="Lato" w:cs="Arial"/>
                <w:sz w:val="22"/>
                <w:szCs w:val="22"/>
                <w:lang w:val="fr-FR"/>
              </w:rPr>
              <w:t>la DREF et ses</w:t>
            </w:r>
            <w:r w:rsidRPr="002C3BBB">
              <w:rPr>
                <w:rFonts w:ascii="Lato" w:hAnsi="Lato" w:cs="Arial"/>
                <w:sz w:val="22"/>
                <w:szCs w:val="22"/>
                <w:lang w:val="fr-FR"/>
              </w:rPr>
              <w:t xml:space="preserve"> services déconcentrés au niveau régional/communal le plan de gestion forestier communal ;</w:t>
            </w:r>
          </w:p>
          <w:p w14:paraId="57A7819F" w14:textId="77777777" w:rsidR="000D15CF" w:rsidRDefault="000D15CF" w:rsidP="000D15CF">
            <w:pPr>
              <w:pStyle w:val="Paragraphedeliste"/>
              <w:numPr>
                <w:ilvl w:val="0"/>
                <w:numId w:val="21"/>
              </w:numPr>
              <w:jc w:val="both"/>
              <w:rPr>
                <w:rFonts w:ascii="Lato" w:hAnsi="Lato" w:cs="Arial"/>
                <w:sz w:val="22"/>
                <w:szCs w:val="22"/>
                <w:lang w:val="fr-FR"/>
              </w:rPr>
            </w:pPr>
            <w:r w:rsidRPr="002C3BBB">
              <w:rPr>
                <w:rFonts w:ascii="Lato" w:hAnsi="Lato" w:cs="Arial"/>
                <w:sz w:val="22"/>
                <w:szCs w:val="22"/>
                <w:lang w:val="fr-FR"/>
              </w:rPr>
              <w:t>Développer une stratégie de renforcement des capacités des acteurs et des partenaires régionaux sur la protection des forêts, l’agroforesterie où des innovations sont disséminées</w:t>
            </w:r>
            <w:r>
              <w:rPr>
                <w:rFonts w:ascii="Lato" w:hAnsi="Lato" w:cs="Arial"/>
                <w:sz w:val="22"/>
                <w:szCs w:val="22"/>
                <w:lang w:val="fr-FR"/>
              </w:rPr>
              <w:t>.</w:t>
            </w:r>
          </w:p>
          <w:p w14:paraId="76ECA268" w14:textId="77777777" w:rsidR="000D15CF" w:rsidRDefault="000D15CF" w:rsidP="000D15CF">
            <w:pPr>
              <w:pStyle w:val="Paragraphedeliste"/>
              <w:jc w:val="both"/>
              <w:rPr>
                <w:rFonts w:ascii="Lato" w:hAnsi="Lato" w:cs="Arial"/>
                <w:sz w:val="22"/>
                <w:szCs w:val="22"/>
                <w:lang w:val="fr-FR"/>
              </w:rPr>
            </w:pPr>
          </w:p>
          <w:p w14:paraId="5024A6C6" w14:textId="77777777" w:rsidR="000D15CF" w:rsidRPr="000D77E2" w:rsidRDefault="000D15CF" w:rsidP="000D15CF">
            <w:pPr>
              <w:pStyle w:val="Paragraphedeliste"/>
              <w:rPr>
                <w:rFonts w:ascii="Lato" w:hAnsi="Lato" w:cs="Arial"/>
                <w:sz w:val="22"/>
                <w:szCs w:val="22"/>
                <w:lang w:val="fr-FR"/>
              </w:rPr>
            </w:pPr>
          </w:p>
          <w:p w14:paraId="291ED6FE" w14:textId="77777777" w:rsidR="000D15CF" w:rsidRPr="004273B7" w:rsidRDefault="000D15CF" w:rsidP="000D15CF">
            <w:pPr>
              <w:pStyle w:val="Listenumros"/>
              <w:spacing w:after="0" w:line="240" w:lineRule="auto"/>
              <w:rPr>
                <w:rFonts w:ascii="Lato" w:eastAsia="Times New Roman" w:hAnsi="Lato" w:cs="Arial"/>
                <w:b/>
                <w:bCs/>
                <w:lang w:val="fr-FR"/>
              </w:rPr>
            </w:pPr>
            <w:r w:rsidRPr="004273B7">
              <w:rPr>
                <w:rFonts w:ascii="Lato" w:eastAsia="Times New Roman" w:hAnsi="Lato" w:cs="Arial"/>
                <w:b/>
                <w:bCs/>
                <w:lang w:val="fr-FR"/>
              </w:rPr>
              <w:t>Coordination technique et partenariale :</w:t>
            </w:r>
          </w:p>
          <w:p w14:paraId="1F2A98AE" w14:textId="77777777" w:rsidR="000D15CF" w:rsidRPr="0094731C" w:rsidRDefault="000D15CF" w:rsidP="000D15CF">
            <w:pPr>
              <w:pStyle w:val="Paragraphedeliste"/>
              <w:numPr>
                <w:ilvl w:val="0"/>
                <w:numId w:val="22"/>
              </w:numPr>
              <w:jc w:val="both"/>
              <w:rPr>
                <w:rFonts w:ascii="Lato" w:hAnsi="Lato" w:cs="Arial"/>
                <w:sz w:val="22"/>
                <w:szCs w:val="22"/>
                <w:lang w:val="fr-FR"/>
              </w:rPr>
            </w:pPr>
            <w:r w:rsidRPr="0094731C">
              <w:rPr>
                <w:rFonts w:ascii="Lato" w:hAnsi="Lato" w:cs="Arial"/>
                <w:sz w:val="22"/>
                <w:szCs w:val="22"/>
                <w:lang w:val="fr-FR"/>
              </w:rPr>
              <w:lastRenderedPageBreak/>
              <w:t>Collaborer étroitement avec les coordinateurs de projet pour aligner les activités terrain sur les objectifs techniques en foresterie</w:t>
            </w:r>
            <w:r>
              <w:rPr>
                <w:rFonts w:ascii="Lato" w:hAnsi="Lato" w:cs="Arial"/>
                <w:sz w:val="22"/>
                <w:szCs w:val="22"/>
                <w:lang w:val="fr-FR"/>
              </w:rPr>
              <w:t> ;</w:t>
            </w:r>
          </w:p>
          <w:p w14:paraId="40300CD9" w14:textId="77777777" w:rsidR="000D15CF" w:rsidRPr="0094731C" w:rsidRDefault="000D15CF" w:rsidP="000D15CF">
            <w:pPr>
              <w:pStyle w:val="Paragraphedeliste"/>
              <w:numPr>
                <w:ilvl w:val="0"/>
                <w:numId w:val="22"/>
              </w:numPr>
              <w:jc w:val="both"/>
              <w:rPr>
                <w:rFonts w:ascii="Lato" w:hAnsi="Lato" w:cs="Arial"/>
                <w:sz w:val="22"/>
                <w:szCs w:val="22"/>
                <w:lang w:val="fr-FR"/>
              </w:rPr>
            </w:pPr>
            <w:r w:rsidRPr="0094731C">
              <w:rPr>
                <w:rFonts w:ascii="Lato" w:hAnsi="Lato" w:cs="Arial"/>
                <w:sz w:val="22"/>
                <w:szCs w:val="22"/>
                <w:lang w:val="fr-FR"/>
              </w:rPr>
              <w:t>Assurer la coordination technique avec l’AEDD</w:t>
            </w:r>
            <w:r>
              <w:rPr>
                <w:rFonts w:ascii="Lato" w:hAnsi="Lato" w:cs="Arial"/>
                <w:sz w:val="22"/>
                <w:szCs w:val="22"/>
                <w:lang w:val="fr-FR"/>
              </w:rPr>
              <w:t xml:space="preserve"> (</w:t>
            </w:r>
            <w:r w:rsidRPr="002C1030">
              <w:rPr>
                <w:rFonts w:ascii="Lato" w:hAnsi="Lato" w:cs="Arial"/>
                <w:bCs/>
                <w:sz w:val="22"/>
                <w:szCs w:val="22"/>
                <w:lang w:val="fr-FR"/>
              </w:rPr>
              <w:t>Agence de l'Environnement et du Développement Durable</w:t>
            </w:r>
            <w:r>
              <w:rPr>
                <w:rFonts w:ascii="Lato" w:hAnsi="Lato" w:cs="Arial"/>
                <w:bCs/>
                <w:sz w:val="22"/>
                <w:szCs w:val="22"/>
                <w:lang w:val="fr-FR"/>
              </w:rPr>
              <w:t>)</w:t>
            </w:r>
            <w:r w:rsidRPr="0094731C">
              <w:rPr>
                <w:rFonts w:ascii="Lato" w:hAnsi="Lato" w:cs="Arial"/>
                <w:sz w:val="22"/>
                <w:szCs w:val="22"/>
                <w:lang w:val="fr-FR"/>
              </w:rPr>
              <w:t>, les services forestiers de l’État, et les autres intervenants impliqués</w:t>
            </w:r>
            <w:r>
              <w:rPr>
                <w:rFonts w:ascii="Lato" w:hAnsi="Lato" w:cs="Arial"/>
                <w:sz w:val="22"/>
                <w:szCs w:val="22"/>
                <w:lang w:val="fr-FR"/>
              </w:rPr>
              <w:t> ;</w:t>
            </w:r>
          </w:p>
          <w:p w14:paraId="0E69BF2C" w14:textId="77777777" w:rsidR="000D15CF" w:rsidRPr="0094731C" w:rsidRDefault="000D15CF" w:rsidP="000D15CF">
            <w:pPr>
              <w:pStyle w:val="Paragraphedeliste"/>
              <w:numPr>
                <w:ilvl w:val="0"/>
                <w:numId w:val="22"/>
              </w:numPr>
              <w:jc w:val="both"/>
              <w:rPr>
                <w:rFonts w:ascii="Lato" w:hAnsi="Lato" w:cs="Arial"/>
                <w:sz w:val="22"/>
                <w:szCs w:val="22"/>
                <w:lang w:val="fr-FR"/>
              </w:rPr>
            </w:pPr>
            <w:r w:rsidRPr="0094731C">
              <w:rPr>
                <w:rFonts w:ascii="Lato" w:hAnsi="Lato" w:cs="Arial"/>
                <w:sz w:val="22"/>
                <w:szCs w:val="22"/>
                <w:lang w:val="fr-FR"/>
              </w:rPr>
              <w:t>Travailler de concert avec les conseillers techniques (changement climatique, agriculture, biogaz, GESI, etc.) pour garantir la cohérence des approches</w:t>
            </w:r>
            <w:r>
              <w:rPr>
                <w:rFonts w:ascii="Lato" w:hAnsi="Lato" w:cs="Arial"/>
                <w:sz w:val="22"/>
                <w:szCs w:val="22"/>
                <w:lang w:val="fr-FR"/>
              </w:rPr>
              <w:t> ;</w:t>
            </w:r>
          </w:p>
          <w:p w14:paraId="09D7A266" w14:textId="77777777" w:rsidR="000D15CF" w:rsidRPr="0094731C" w:rsidRDefault="000D15CF" w:rsidP="000D15CF">
            <w:pPr>
              <w:pStyle w:val="Paragraphedeliste"/>
              <w:numPr>
                <w:ilvl w:val="0"/>
                <w:numId w:val="22"/>
              </w:numPr>
              <w:jc w:val="both"/>
              <w:rPr>
                <w:rFonts w:ascii="Lato" w:hAnsi="Lato" w:cs="Arial"/>
                <w:sz w:val="22"/>
                <w:szCs w:val="22"/>
                <w:lang w:val="fr-FR"/>
              </w:rPr>
            </w:pPr>
            <w:r w:rsidRPr="0094731C">
              <w:rPr>
                <w:rFonts w:ascii="Lato" w:hAnsi="Lato" w:cs="Arial"/>
                <w:sz w:val="22"/>
                <w:szCs w:val="22"/>
                <w:lang w:val="fr-FR"/>
              </w:rPr>
              <w:t xml:space="preserve">Travailler avec tous les acteurs dans le domaine de la foresterie, l’agroforesterie et la gestion des ressources naturelles pour la promotion de concepts innovants et la diffusion des connaissances ;  </w:t>
            </w:r>
          </w:p>
          <w:p w14:paraId="307DEB5D" w14:textId="77777777" w:rsidR="000D15CF" w:rsidRDefault="000D15CF" w:rsidP="000D15CF">
            <w:pPr>
              <w:pStyle w:val="Paragraphedeliste"/>
              <w:numPr>
                <w:ilvl w:val="0"/>
                <w:numId w:val="22"/>
              </w:numPr>
              <w:jc w:val="both"/>
              <w:rPr>
                <w:rFonts w:ascii="Lato" w:hAnsi="Lato" w:cs="Arial"/>
                <w:sz w:val="22"/>
                <w:szCs w:val="22"/>
                <w:lang w:val="fr-FR"/>
              </w:rPr>
            </w:pPr>
            <w:r w:rsidRPr="0094731C">
              <w:rPr>
                <w:rFonts w:ascii="Lato" w:hAnsi="Lato" w:cs="Arial"/>
                <w:sz w:val="22"/>
                <w:szCs w:val="22"/>
                <w:lang w:val="fr-FR"/>
              </w:rPr>
              <w:t>Développer les synergies d’action et partenariats avec des institutions gouvernementales et non-gouvernementales actives dans les secteurs d’activité.</w:t>
            </w:r>
          </w:p>
          <w:p w14:paraId="69BB0D20" w14:textId="77777777" w:rsidR="000D15CF" w:rsidRPr="0094731C" w:rsidRDefault="000D15CF" w:rsidP="000D15CF">
            <w:pPr>
              <w:pStyle w:val="Paragraphedeliste"/>
              <w:rPr>
                <w:rFonts w:ascii="Lato" w:hAnsi="Lato" w:cs="Arial"/>
                <w:sz w:val="22"/>
                <w:szCs w:val="22"/>
                <w:lang w:val="fr-FR"/>
              </w:rPr>
            </w:pPr>
          </w:p>
          <w:p w14:paraId="47F36342" w14:textId="77777777" w:rsidR="000D15CF" w:rsidRPr="004273B7" w:rsidRDefault="000D15CF" w:rsidP="000D15CF">
            <w:pPr>
              <w:pStyle w:val="Listenumros"/>
              <w:spacing w:after="0" w:line="240" w:lineRule="auto"/>
              <w:rPr>
                <w:rFonts w:ascii="Lato" w:eastAsia="Times New Roman" w:hAnsi="Lato" w:cs="Arial"/>
                <w:b/>
                <w:bCs/>
                <w:lang w:val="fr-FR"/>
              </w:rPr>
            </w:pPr>
            <w:r w:rsidRPr="004273B7">
              <w:rPr>
                <w:rFonts w:ascii="Lato" w:eastAsia="Times New Roman" w:hAnsi="Lato" w:cs="Arial"/>
                <w:b/>
                <w:bCs/>
                <w:lang w:val="fr-FR"/>
              </w:rPr>
              <w:t>Suivi, évaluation et capitalisation :</w:t>
            </w:r>
          </w:p>
          <w:p w14:paraId="5F33C4A0" w14:textId="77777777" w:rsidR="000D15CF" w:rsidRPr="009D2F45" w:rsidRDefault="000D15CF" w:rsidP="000D15CF">
            <w:pPr>
              <w:pStyle w:val="Paragraphedeliste"/>
              <w:numPr>
                <w:ilvl w:val="0"/>
                <w:numId w:val="23"/>
              </w:numPr>
              <w:jc w:val="both"/>
              <w:rPr>
                <w:rFonts w:ascii="Lato" w:hAnsi="Lato" w:cs="Arial"/>
                <w:sz w:val="22"/>
                <w:szCs w:val="22"/>
                <w:lang w:val="fr-FR"/>
              </w:rPr>
            </w:pPr>
            <w:r w:rsidRPr="009D2F45">
              <w:rPr>
                <w:rFonts w:ascii="Lato" w:hAnsi="Lato" w:cs="Arial"/>
                <w:sz w:val="22"/>
                <w:szCs w:val="22"/>
                <w:lang w:val="fr-FR"/>
              </w:rPr>
              <w:t>Participer au suivi des indicateurs liés à la foresterie et à la couverture végétale</w:t>
            </w:r>
            <w:r>
              <w:rPr>
                <w:rFonts w:ascii="Lato" w:hAnsi="Lato" w:cs="Arial"/>
                <w:sz w:val="22"/>
                <w:szCs w:val="22"/>
                <w:lang w:val="fr-FR"/>
              </w:rPr>
              <w:t> ;</w:t>
            </w:r>
          </w:p>
          <w:p w14:paraId="600B0C4F" w14:textId="77777777" w:rsidR="000D15CF" w:rsidRPr="009D2F45" w:rsidRDefault="000D15CF" w:rsidP="000D15CF">
            <w:pPr>
              <w:pStyle w:val="Paragraphedeliste"/>
              <w:numPr>
                <w:ilvl w:val="0"/>
                <w:numId w:val="23"/>
              </w:numPr>
              <w:jc w:val="both"/>
              <w:rPr>
                <w:rFonts w:ascii="Lato" w:hAnsi="Lato" w:cs="Arial"/>
                <w:sz w:val="22"/>
                <w:szCs w:val="22"/>
                <w:lang w:val="fr-FR"/>
              </w:rPr>
            </w:pPr>
            <w:r w:rsidRPr="009D2F45">
              <w:rPr>
                <w:rFonts w:ascii="Lato" w:hAnsi="Lato" w:cs="Arial"/>
                <w:sz w:val="22"/>
                <w:szCs w:val="22"/>
                <w:lang w:val="fr-FR"/>
              </w:rPr>
              <w:t>Contribuer à la documentation des bonnes pratiques, innovations et résultats des interventions</w:t>
            </w:r>
            <w:r>
              <w:rPr>
                <w:rFonts w:ascii="Lato" w:hAnsi="Lato" w:cs="Arial"/>
                <w:sz w:val="22"/>
                <w:szCs w:val="22"/>
                <w:lang w:val="fr-FR"/>
              </w:rPr>
              <w:t> ;</w:t>
            </w:r>
          </w:p>
          <w:p w14:paraId="22E418E7" w14:textId="77777777" w:rsidR="000D15CF" w:rsidRPr="009D2F45" w:rsidRDefault="000D15CF" w:rsidP="000D15CF">
            <w:pPr>
              <w:pStyle w:val="Paragraphedeliste"/>
              <w:numPr>
                <w:ilvl w:val="0"/>
                <w:numId w:val="23"/>
              </w:numPr>
              <w:jc w:val="both"/>
              <w:rPr>
                <w:rFonts w:ascii="Lato" w:hAnsi="Lato" w:cs="Arial"/>
                <w:sz w:val="22"/>
                <w:szCs w:val="22"/>
                <w:lang w:val="fr-FR"/>
              </w:rPr>
            </w:pPr>
            <w:r w:rsidRPr="009D2F45">
              <w:rPr>
                <w:rFonts w:ascii="Lato" w:hAnsi="Lato" w:cs="Arial"/>
                <w:sz w:val="22"/>
                <w:szCs w:val="22"/>
                <w:lang w:val="fr-FR"/>
              </w:rPr>
              <w:t>Rédiger des rapports techniques réguliers et appuyer la capitalisation des résultats du projet</w:t>
            </w:r>
            <w:r>
              <w:rPr>
                <w:rFonts w:ascii="Lato" w:hAnsi="Lato" w:cs="Arial"/>
                <w:sz w:val="22"/>
                <w:szCs w:val="22"/>
                <w:lang w:val="fr-FR"/>
              </w:rPr>
              <w:t> ;</w:t>
            </w:r>
          </w:p>
          <w:p w14:paraId="239C2678" w14:textId="77777777" w:rsidR="000D15CF" w:rsidRPr="009D2F45" w:rsidRDefault="000D15CF" w:rsidP="000D15CF">
            <w:pPr>
              <w:pStyle w:val="Paragraphedeliste"/>
              <w:numPr>
                <w:ilvl w:val="0"/>
                <w:numId w:val="23"/>
              </w:numPr>
              <w:jc w:val="both"/>
              <w:rPr>
                <w:rFonts w:ascii="Lato" w:hAnsi="Lato" w:cs="Arial"/>
                <w:sz w:val="22"/>
                <w:szCs w:val="22"/>
                <w:lang w:val="fr-FR"/>
              </w:rPr>
            </w:pPr>
            <w:r w:rsidRPr="009D2F45">
              <w:rPr>
                <w:rFonts w:ascii="Lato" w:hAnsi="Lato" w:cs="Arial"/>
                <w:sz w:val="22"/>
                <w:szCs w:val="22"/>
                <w:lang w:val="fr-FR"/>
              </w:rPr>
              <w:t>Identifier et diffuser des techniques de gestion durable de la ressource ligneuse, non-ligneuse et du bois énergie ;</w:t>
            </w:r>
          </w:p>
          <w:p w14:paraId="08A739D1" w14:textId="1B6FC476" w:rsidR="0053042B" w:rsidRPr="000D15CF" w:rsidRDefault="000D15CF" w:rsidP="000D15CF">
            <w:pPr>
              <w:pStyle w:val="Paragraphedeliste"/>
              <w:numPr>
                <w:ilvl w:val="0"/>
                <w:numId w:val="23"/>
              </w:numPr>
              <w:tabs>
                <w:tab w:val="left" w:pos="2977"/>
              </w:tabs>
              <w:jc w:val="both"/>
              <w:rPr>
                <w:rFonts w:ascii="Lato" w:hAnsi="Lato" w:cs="Arial"/>
                <w:sz w:val="22"/>
                <w:szCs w:val="22"/>
                <w:lang w:val="fr-FR"/>
              </w:rPr>
            </w:pPr>
            <w:r w:rsidRPr="00FC14EF">
              <w:rPr>
                <w:rFonts w:ascii="Lato" w:hAnsi="Lato" w:cs="Arial"/>
                <w:sz w:val="22"/>
                <w:szCs w:val="22"/>
                <w:lang w:val="fr-FR"/>
              </w:rPr>
              <w:t>Elaborer des rapports techniques selon les directives du bailleur sur les thématiques liées à la foresterie et l’agroforesterie.</w:t>
            </w:r>
          </w:p>
        </w:tc>
      </w:tr>
      <w:tr w:rsidR="00BE21F6" w:rsidRPr="000B02D7" w14:paraId="08A739E5" w14:textId="77777777" w:rsidTr="00A62889">
        <w:tc>
          <w:tcPr>
            <w:tcW w:w="10632" w:type="dxa"/>
            <w:gridSpan w:val="2"/>
          </w:tcPr>
          <w:p w14:paraId="08A739D3" w14:textId="77777777" w:rsidR="00BE21F6" w:rsidRPr="00BA7A1E" w:rsidRDefault="00BE21F6" w:rsidP="00B4625F">
            <w:pPr>
              <w:snapToGrid w:val="0"/>
              <w:spacing w:before="120"/>
              <w:ind w:left="-24"/>
              <w:jc w:val="both"/>
              <w:rPr>
                <w:rFonts w:ascii="Lato" w:hAnsi="Lato" w:cs="Arial"/>
                <w:b/>
                <w:i/>
                <w:sz w:val="22"/>
                <w:szCs w:val="22"/>
                <w:lang w:val="fr-FR"/>
              </w:rPr>
            </w:pPr>
            <w:r w:rsidRPr="00BA7A1E">
              <w:rPr>
                <w:rFonts w:ascii="Lato" w:hAnsi="Lato" w:cs="Arial"/>
                <w:b/>
                <w:sz w:val="22"/>
                <w:szCs w:val="22"/>
                <w:lang w:val="fr-FR"/>
              </w:rPr>
              <w:lastRenderedPageBreak/>
              <w:t>COMPORTEMENTS (Valeurs en Pratique</w:t>
            </w:r>
            <w:r w:rsidRPr="00BA7A1E">
              <w:rPr>
                <w:rFonts w:ascii="Lato" w:hAnsi="Lato" w:cs="Arial"/>
                <w:sz w:val="22"/>
                <w:szCs w:val="22"/>
                <w:lang w:val="fr-FR"/>
              </w:rPr>
              <w:t>)</w:t>
            </w:r>
          </w:p>
          <w:p w14:paraId="08A739D4" w14:textId="2C3CFF2C" w:rsidR="00BE21F6" w:rsidRPr="00BA7A1E" w:rsidRDefault="00673A25" w:rsidP="00B4625F">
            <w:pPr>
              <w:spacing w:before="120"/>
              <w:ind w:left="-24"/>
              <w:jc w:val="both"/>
              <w:rPr>
                <w:rFonts w:ascii="Lato" w:hAnsi="Lato" w:cs="Arial"/>
                <w:b/>
                <w:sz w:val="22"/>
                <w:szCs w:val="22"/>
                <w:lang w:val="fr-FR"/>
              </w:rPr>
            </w:pPr>
            <w:r w:rsidRPr="00BA7A1E">
              <w:rPr>
                <w:rFonts w:ascii="Lato" w:hAnsi="Lato" w:cs="Arial"/>
                <w:b/>
                <w:sz w:val="22"/>
                <w:szCs w:val="22"/>
                <w:lang w:val="fr-FR"/>
              </w:rPr>
              <w:t>Responsabilité :</w:t>
            </w:r>
          </w:p>
          <w:p w14:paraId="08A739D5" w14:textId="59A47127"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Se</w:t>
            </w:r>
            <w:r w:rsidR="00BE21F6" w:rsidRPr="00A62889">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Tient</w:t>
            </w:r>
            <w:r w:rsidR="00BE21F6" w:rsidRPr="00A62889">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Ambition:</w:t>
            </w:r>
          </w:p>
          <w:p w14:paraId="08A739D8" w14:textId="553FA3B8"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Fixe</w:t>
            </w:r>
            <w:r w:rsidR="00BE21F6" w:rsidRPr="00A62889">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Partage</w:t>
            </w:r>
            <w:r w:rsidR="00BE21F6" w:rsidRPr="00A62889">
              <w:rPr>
                <w:rFonts w:ascii="Lato" w:hAnsi="Lato" w:cs="Arial"/>
                <w:sz w:val="22"/>
                <w:szCs w:val="22"/>
                <w:lang w:val="fr-FR"/>
              </w:rPr>
              <w:t xml:space="preserve"> largement sa vision personnelle de Save the Children, engage et motive les autres</w:t>
            </w:r>
          </w:p>
          <w:p w14:paraId="08A739DA" w14:textId="67C837E6"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Tourné</w:t>
            </w:r>
            <w:r w:rsidR="00BE21F6" w:rsidRPr="00A62889">
              <w:rPr>
                <w:rFonts w:ascii="Lato" w:hAnsi="Lato" w:cs="Arial"/>
                <w:sz w:val="22"/>
                <w:szCs w:val="22"/>
                <w:lang w:val="fr-FR"/>
              </w:rPr>
              <w:t xml:space="preserve"> vers l'avenir, pense stratégiquement et à l'échelle mondiale.</w:t>
            </w:r>
          </w:p>
          <w:p w14:paraId="08A739DB"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Collaboration:</w:t>
            </w:r>
          </w:p>
          <w:p w14:paraId="08A739DC" w14:textId="3B9EC4A7"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Établit</w:t>
            </w:r>
            <w:r w:rsidR="00BE21F6" w:rsidRPr="00A62889">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Valorise</w:t>
            </w:r>
            <w:r w:rsidR="00BE21F6" w:rsidRPr="00A62889">
              <w:rPr>
                <w:rFonts w:ascii="Lato" w:hAnsi="Lato" w:cs="Arial"/>
                <w:sz w:val="22"/>
                <w:szCs w:val="22"/>
                <w:lang w:val="fr-FR"/>
              </w:rPr>
              <w:t xml:space="preserve"> la diversité, la considère comme une source de force concurrentielle</w:t>
            </w:r>
          </w:p>
          <w:p w14:paraId="08A739DE" w14:textId="45AAE45A"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Accessible</w:t>
            </w:r>
            <w:r w:rsidR="00BE21F6" w:rsidRPr="00A62889">
              <w:rPr>
                <w:rFonts w:ascii="Lato" w:hAnsi="Lato" w:cs="Arial"/>
                <w:sz w:val="22"/>
                <w:szCs w:val="22"/>
                <w:lang w:val="fr-FR"/>
              </w:rPr>
              <w:t>, bonne écoute, facile à qui parler.</w:t>
            </w:r>
          </w:p>
          <w:p w14:paraId="08A739DF" w14:textId="77777777" w:rsidR="00BE21F6" w:rsidRPr="00BA7A1E" w:rsidRDefault="00BE21F6" w:rsidP="00B4625F">
            <w:pPr>
              <w:spacing w:before="120"/>
              <w:jc w:val="both"/>
              <w:rPr>
                <w:rFonts w:ascii="Lato" w:hAnsi="Lato" w:cs="Arial"/>
                <w:b/>
                <w:sz w:val="22"/>
                <w:szCs w:val="22"/>
              </w:rPr>
            </w:pPr>
            <w:r w:rsidRPr="00BA7A1E">
              <w:rPr>
                <w:rFonts w:ascii="Lato" w:hAnsi="Lato" w:cs="Arial"/>
                <w:b/>
                <w:sz w:val="22"/>
                <w:szCs w:val="22"/>
              </w:rPr>
              <w:t xml:space="preserve">La </w:t>
            </w:r>
            <w:proofErr w:type="spellStart"/>
            <w:r w:rsidRPr="00BA7A1E">
              <w:rPr>
                <w:rFonts w:ascii="Lato" w:hAnsi="Lato" w:cs="Arial"/>
                <w:b/>
                <w:sz w:val="22"/>
                <w:szCs w:val="22"/>
              </w:rPr>
              <w:t>créativité</w:t>
            </w:r>
            <w:proofErr w:type="spellEnd"/>
            <w:r w:rsidRPr="00BA7A1E">
              <w:rPr>
                <w:rFonts w:ascii="Lato" w:hAnsi="Lato" w:cs="Arial"/>
                <w:b/>
                <w:sz w:val="22"/>
                <w:szCs w:val="22"/>
              </w:rPr>
              <w:t>:</w:t>
            </w:r>
          </w:p>
          <w:p w14:paraId="08A739E0" w14:textId="58822074" w:rsidR="00BE21F6" w:rsidRPr="00A62889"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Développe</w:t>
            </w:r>
            <w:r w:rsidR="00BE21F6" w:rsidRPr="00A62889">
              <w:rPr>
                <w:rFonts w:ascii="Lato" w:hAnsi="Lato" w:cs="Arial"/>
                <w:sz w:val="22"/>
                <w:szCs w:val="22"/>
                <w:lang w:val="fr-FR"/>
              </w:rPr>
              <w:t xml:space="preserve"> et encourage des solutions nouvelles et innovantes</w:t>
            </w:r>
          </w:p>
          <w:p w14:paraId="08A739E1" w14:textId="66302A83" w:rsidR="00BE21F6" w:rsidRPr="00BA7A1E" w:rsidRDefault="00554B0D" w:rsidP="000874A0">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Prêt</w:t>
            </w:r>
            <w:r w:rsidR="00BE21F6" w:rsidRPr="00A62889">
              <w:rPr>
                <w:rFonts w:ascii="Lato" w:hAnsi="Lato" w:cs="Arial"/>
                <w:sz w:val="22"/>
                <w:szCs w:val="22"/>
                <w:lang w:val="fr-FR"/>
              </w:rPr>
              <w:t xml:space="preserve"> à prendre des risques disciplinés</w:t>
            </w:r>
            <w:r w:rsidR="00BE21F6" w:rsidRPr="00BA7A1E">
              <w:rPr>
                <w:rFonts w:ascii="Lato" w:hAnsi="Lato" w:cs="Arial"/>
                <w:sz w:val="22"/>
                <w:szCs w:val="22"/>
                <w:lang w:val="fr-FR"/>
              </w:rPr>
              <w:t>.</w:t>
            </w:r>
          </w:p>
          <w:p w14:paraId="08A739E2" w14:textId="77777777" w:rsidR="00BE21F6" w:rsidRPr="00BA7A1E" w:rsidRDefault="00BE21F6" w:rsidP="00B4625F">
            <w:pPr>
              <w:spacing w:before="120"/>
              <w:jc w:val="both"/>
              <w:rPr>
                <w:rFonts w:ascii="Lato" w:hAnsi="Lato" w:cs="Arial"/>
                <w:b/>
                <w:sz w:val="22"/>
                <w:szCs w:val="22"/>
              </w:rPr>
            </w:pPr>
            <w:proofErr w:type="spellStart"/>
            <w:r w:rsidRPr="00BA7A1E">
              <w:rPr>
                <w:rFonts w:ascii="Lato" w:hAnsi="Lato" w:cs="Arial"/>
                <w:b/>
                <w:sz w:val="22"/>
                <w:szCs w:val="22"/>
              </w:rPr>
              <w:t>Intégrité</w:t>
            </w:r>
            <w:proofErr w:type="spellEnd"/>
            <w:r w:rsidRPr="00BA7A1E">
              <w:rPr>
                <w:rFonts w:ascii="Lato" w:hAnsi="Lato" w:cs="Arial"/>
                <w:b/>
                <w:sz w:val="22"/>
                <w:szCs w:val="22"/>
              </w:rPr>
              <w:t>:</w:t>
            </w:r>
          </w:p>
          <w:p w14:paraId="08A739E4" w14:textId="1770296C" w:rsidR="00360906" w:rsidRPr="00BA7A1E" w:rsidRDefault="00554B0D" w:rsidP="00A812B3">
            <w:pPr>
              <w:numPr>
                <w:ilvl w:val="0"/>
                <w:numId w:val="6"/>
              </w:numPr>
              <w:suppressAutoHyphens/>
              <w:ind w:left="714" w:hanging="357"/>
              <w:jc w:val="both"/>
              <w:rPr>
                <w:rFonts w:ascii="Lato" w:hAnsi="Lato" w:cs="Arial"/>
                <w:sz w:val="22"/>
                <w:szCs w:val="22"/>
                <w:lang w:val="fr-FR"/>
              </w:rPr>
            </w:pPr>
            <w:r w:rsidRPr="00A62889">
              <w:rPr>
                <w:rFonts w:ascii="Lato" w:hAnsi="Lato" w:cs="Arial"/>
                <w:sz w:val="22"/>
                <w:szCs w:val="22"/>
                <w:lang w:val="fr-FR"/>
              </w:rPr>
              <w:t>Honnête</w:t>
            </w:r>
            <w:r w:rsidR="00BE21F6" w:rsidRPr="00A62889">
              <w:rPr>
                <w:rFonts w:ascii="Lato" w:hAnsi="Lato" w:cs="Arial"/>
                <w:sz w:val="22"/>
                <w:szCs w:val="22"/>
                <w:lang w:val="fr-FR"/>
              </w:rPr>
              <w:t>, encourage l'ouverture et la transparence</w:t>
            </w:r>
            <w:r w:rsidRPr="00A62889">
              <w:rPr>
                <w:rFonts w:ascii="Lato" w:hAnsi="Lato" w:cs="Arial"/>
                <w:sz w:val="22"/>
                <w:szCs w:val="22"/>
                <w:lang w:val="fr-FR"/>
              </w:rPr>
              <w:t xml:space="preserve"> </w:t>
            </w:r>
            <w:r w:rsidR="00BE21F6" w:rsidRPr="00A62889">
              <w:rPr>
                <w:rFonts w:ascii="Lato" w:hAnsi="Lato" w:cs="Arial"/>
                <w:sz w:val="22"/>
                <w:szCs w:val="22"/>
                <w:lang w:val="fr-FR"/>
              </w:rPr>
              <w:t>; démontre les plus hauts niveaux d'intégrité</w:t>
            </w:r>
          </w:p>
        </w:tc>
      </w:tr>
      <w:tr w:rsidR="00BE21F6" w:rsidRPr="000B02D7" w14:paraId="08A739EB" w14:textId="77777777" w:rsidTr="00A62889">
        <w:trPr>
          <w:trHeight w:val="489"/>
        </w:trPr>
        <w:tc>
          <w:tcPr>
            <w:tcW w:w="10632" w:type="dxa"/>
            <w:gridSpan w:val="2"/>
            <w:tcBorders>
              <w:bottom w:val="single" w:sz="8" w:space="0" w:color="000000"/>
            </w:tcBorders>
          </w:tcPr>
          <w:p w14:paraId="08A739E9" w14:textId="08285299"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EXPÉRIENCE ET COMPÉTENCES</w:t>
            </w:r>
            <w:r w:rsidR="00946528" w:rsidRPr="00BA7A1E">
              <w:rPr>
                <w:rFonts w:ascii="Lato" w:hAnsi="Lato" w:cs="Arial"/>
                <w:b/>
                <w:sz w:val="22"/>
                <w:szCs w:val="22"/>
                <w:lang w:val="fr-FR"/>
              </w:rPr>
              <w:t xml:space="preserve"> : </w:t>
            </w:r>
          </w:p>
          <w:p w14:paraId="4830B2C3" w14:textId="73E2CBEC" w:rsidR="00953B5B" w:rsidRPr="00953B5B" w:rsidRDefault="00953B5B" w:rsidP="00953B5B">
            <w:pPr>
              <w:pStyle w:val="Paragraphedeliste"/>
              <w:numPr>
                <w:ilvl w:val="0"/>
                <w:numId w:val="16"/>
              </w:numPr>
              <w:spacing w:before="120"/>
              <w:jc w:val="both"/>
              <w:rPr>
                <w:rFonts w:ascii="Lato" w:hAnsi="Lato" w:cs="Arial"/>
                <w:sz w:val="22"/>
                <w:szCs w:val="22"/>
                <w:lang w:val="fr-FR"/>
              </w:rPr>
            </w:pPr>
            <w:r w:rsidRPr="00953B5B">
              <w:rPr>
                <w:rFonts w:ascii="Lato" w:hAnsi="Lato" w:cs="Arial"/>
                <w:sz w:val="22"/>
                <w:szCs w:val="22"/>
                <w:lang w:val="fr-FR"/>
              </w:rPr>
              <w:t>Diplôme universitaire en foresterie, environnement, agroforesterie, l’économie environnementale, l’agronomie, la gestion des ressources naturelles ou tout domaine étroitement lié ;</w:t>
            </w:r>
          </w:p>
          <w:p w14:paraId="0F46B736" w14:textId="2EDFE315" w:rsidR="00953B5B" w:rsidRPr="00953B5B" w:rsidRDefault="00953B5B" w:rsidP="00953B5B">
            <w:pPr>
              <w:pStyle w:val="Paragraphedeliste"/>
              <w:numPr>
                <w:ilvl w:val="0"/>
                <w:numId w:val="16"/>
              </w:numPr>
              <w:spacing w:before="120"/>
              <w:jc w:val="both"/>
              <w:rPr>
                <w:rFonts w:ascii="Lato" w:hAnsi="Lato" w:cs="Arial"/>
                <w:bCs/>
                <w:iCs/>
                <w:sz w:val="22"/>
                <w:szCs w:val="22"/>
                <w:lang w:val="fr-FR"/>
              </w:rPr>
            </w:pPr>
            <w:r w:rsidRPr="00953B5B">
              <w:rPr>
                <w:rFonts w:ascii="Lato" w:hAnsi="Lato" w:cs="Arial"/>
                <w:sz w:val="22"/>
                <w:szCs w:val="22"/>
                <w:lang w:val="fr-FR"/>
              </w:rPr>
              <w:t>Expérience professionnelle d’au moins 5 ans dans le domaine de la foresterie communautaire</w:t>
            </w:r>
            <w:r w:rsidRPr="00953B5B">
              <w:rPr>
                <w:rFonts w:ascii="Lato" w:hAnsi="Lato" w:cs="Arial"/>
                <w:bCs/>
                <w:iCs/>
                <w:sz w:val="22"/>
                <w:szCs w:val="22"/>
                <w:lang w:val="fr-FR"/>
              </w:rPr>
              <w:t>, agroforesterie ou gestion durable des ressources naturelles dans un poste similaire</w:t>
            </w:r>
            <w:r>
              <w:rPr>
                <w:rFonts w:ascii="Lato" w:hAnsi="Lato" w:cs="Arial"/>
                <w:bCs/>
                <w:iCs/>
                <w:sz w:val="22"/>
                <w:szCs w:val="22"/>
                <w:lang w:val="fr-FR"/>
              </w:rPr>
              <w:t> ;</w:t>
            </w:r>
          </w:p>
          <w:p w14:paraId="26EF5A53" w14:textId="13B9FAA5" w:rsidR="00953B5B" w:rsidRPr="00953B5B" w:rsidRDefault="00953B5B" w:rsidP="00953B5B">
            <w:pPr>
              <w:pStyle w:val="Paragraphedeliste"/>
              <w:numPr>
                <w:ilvl w:val="0"/>
                <w:numId w:val="16"/>
              </w:numPr>
              <w:spacing w:before="120"/>
              <w:jc w:val="both"/>
              <w:rPr>
                <w:rFonts w:ascii="Lato" w:hAnsi="Lato" w:cs="Arial"/>
                <w:bCs/>
                <w:iCs/>
                <w:sz w:val="22"/>
                <w:szCs w:val="22"/>
                <w:lang w:val="fr-FR"/>
              </w:rPr>
            </w:pPr>
            <w:r w:rsidRPr="00953B5B">
              <w:rPr>
                <w:rFonts w:ascii="Lato" w:hAnsi="Lato" w:cs="Arial"/>
                <w:bCs/>
                <w:iCs/>
                <w:sz w:val="22"/>
                <w:szCs w:val="22"/>
                <w:lang w:val="fr-FR"/>
              </w:rPr>
              <w:lastRenderedPageBreak/>
              <w:t>Connaissance des approches de restauration des paysages forestiers et des normes nationales/internationales en matière de gestion forestière</w:t>
            </w:r>
            <w:r>
              <w:rPr>
                <w:rFonts w:ascii="Lato" w:hAnsi="Lato" w:cs="Arial"/>
                <w:bCs/>
                <w:iCs/>
                <w:sz w:val="22"/>
                <w:szCs w:val="22"/>
                <w:lang w:val="fr-FR"/>
              </w:rPr>
              <w:t> ;</w:t>
            </w:r>
          </w:p>
          <w:p w14:paraId="4768F579" w14:textId="39D971A7" w:rsidR="00953B5B" w:rsidRPr="00953B5B" w:rsidRDefault="00953B5B" w:rsidP="00953B5B">
            <w:pPr>
              <w:pStyle w:val="Paragraphedeliste"/>
              <w:numPr>
                <w:ilvl w:val="0"/>
                <w:numId w:val="16"/>
              </w:numPr>
              <w:spacing w:before="120"/>
              <w:jc w:val="both"/>
              <w:rPr>
                <w:rFonts w:ascii="Lato" w:hAnsi="Lato" w:cs="Arial"/>
                <w:bCs/>
                <w:iCs/>
                <w:sz w:val="22"/>
                <w:szCs w:val="22"/>
                <w:lang w:val="fr-FR"/>
              </w:rPr>
            </w:pPr>
            <w:r w:rsidRPr="00953B5B">
              <w:rPr>
                <w:rFonts w:ascii="Lato" w:hAnsi="Lato" w:cs="Arial"/>
                <w:bCs/>
                <w:iCs/>
                <w:sz w:val="22"/>
                <w:szCs w:val="22"/>
                <w:lang w:val="fr-FR"/>
              </w:rPr>
              <w:t>Expérience en accompagnement technique, mobilisation communautaire, et renforcement des capacités</w:t>
            </w:r>
            <w:r>
              <w:rPr>
                <w:rFonts w:ascii="Lato" w:hAnsi="Lato" w:cs="Arial"/>
                <w:bCs/>
                <w:iCs/>
                <w:sz w:val="22"/>
                <w:szCs w:val="22"/>
                <w:lang w:val="fr-FR"/>
              </w:rPr>
              <w:t> ;</w:t>
            </w:r>
          </w:p>
          <w:p w14:paraId="209DFC33" w14:textId="35D465F3" w:rsidR="00953B5B" w:rsidRPr="00953B5B" w:rsidRDefault="00953B5B" w:rsidP="00953B5B">
            <w:pPr>
              <w:pStyle w:val="Paragraphedeliste"/>
              <w:numPr>
                <w:ilvl w:val="0"/>
                <w:numId w:val="16"/>
              </w:numPr>
              <w:spacing w:before="120"/>
              <w:jc w:val="both"/>
              <w:rPr>
                <w:rFonts w:ascii="Lato" w:hAnsi="Lato" w:cs="Arial"/>
                <w:bCs/>
                <w:iCs/>
                <w:sz w:val="22"/>
                <w:szCs w:val="22"/>
                <w:lang w:val="fr-FR"/>
              </w:rPr>
            </w:pPr>
            <w:r w:rsidRPr="00953B5B">
              <w:rPr>
                <w:rFonts w:ascii="Lato" w:hAnsi="Lato" w:cs="Arial"/>
                <w:bCs/>
                <w:iCs/>
                <w:sz w:val="22"/>
                <w:szCs w:val="22"/>
                <w:lang w:val="fr-FR"/>
              </w:rPr>
              <w:t>Compétences en communication, rédaction technique, et travaille en partenariat</w:t>
            </w:r>
            <w:r>
              <w:rPr>
                <w:rFonts w:ascii="Lato" w:hAnsi="Lato" w:cs="Arial"/>
                <w:bCs/>
                <w:iCs/>
                <w:sz w:val="22"/>
                <w:szCs w:val="22"/>
                <w:lang w:val="fr-FR"/>
              </w:rPr>
              <w:t> ;</w:t>
            </w:r>
          </w:p>
          <w:p w14:paraId="67E0F0D0" w14:textId="77777777" w:rsidR="00953B5B" w:rsidRPr="00953B5B" w:rsidRDefault="00953B5B" w:rsidP="00953B5B">
            <w:pPr>
              <w:pStyle w:val="Paragraphedeliste"/>
              <w:numPr>
                <w:ilvl w:val="0"/>
                <w:numId w:val="16"/>
              </w:numPr>
              <w:spacing w:before="120"/>
              <w:jc w:val="both"/>
              <w:rPr>
                <w:rFonts w:ascii="Lato" w:hAnsi="Lato" w:cs="Arial"/>
                <w:bCs/>
                <w:iCs/>
                <w:sz w:val="22"/>
                <w:szCs w:val="22"/>
                <w:lang w:val="fr-FR"/>
              </w:rPr>
            </w:pPr>
            <w:r w:rsidRPr="00953B5B">
              <w:rPr>
                <w:rFonts w:ascii="Lato" w:hAnsi="Lato" w:cs="Arial"/>
                <w:bCs/>
                <w:iCs/>
                <w:sz w:val="22"/>
                <w:szCs w:val="22"/>
                <w:lang w:val="fr-FR"/>
              </w:rPr>
              <w:t>Maîtrise du français exigée ; la connaissance des langues locales et de l’anglais est un atout.</w:t>
            </w:r>
          </w:p>
          <w:p w14:paraId="08A739EA" w14:textId="44308A40" w:rsidR="00BD569A" w:rsidRPr="00CE1205" w:rsidRDefault="00BD569A" w:rsidP="00953B5B">
            <w:pPr>
              <w:pStyle w:val="Paragraphedeliste"/>
              <w:spacing w:before="120"/>
              <w:jc w:val="both"/>
              <w:rPr>
                <w:rFonts w:ascii="Lato" w:hAnsi="Lato" w:cs="Arial"/>
                <w:bCs/>
                <w:iCs/>
                <w:sz w:val="22"/>
                <w:szCs w:val="22"/>
                <w:lang w:val="fr-FR"/>
              </w:rPr>
            </w:pPr>
          </w:p>
        </w:tc>
      </w:tr>
      <w:tr w:rsidR="00BE21F6" w:rsidRPr="000B02D7" w14:paraId="08A739EE" w14:textId="77777777" w:rsidTr="00A62889">
        <w:trPr>
          <w:trHeight w:val="425"/>
        </w:trPr>
        <w:tc>
          <w:tcPr>
            <w:tcW w:w="10632" w:type="dxa"/>
            <w:gridSpan w:val="2"/>
          </w:tcPr>
          <w:p w14:paraId="08A739EC"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lastRenderedPageBreak/>
              <w:t>Responsabilités professionnelles supplémentaires</w:t>
            </w:r>
          </w:p>
          <w:p w14:paraId="08A739ED" w14:textId="77777777" w:rsidR="00BE21F6" w:rsidRPr="00BA7A1E" w:rsidRDefault="00BE21F6" w:rsidP="00B4625F">
            <w:pPr>
              <w:tabs>
                <w:tab w:val="left" w:pos="1134"/>
              </w:tabs>
              <w:spacing w:before="120"/>
              <w:jc w:val="both"/>
              <w:rPr>
                <w:rFonts w:ascii="Lato" w:hAnsi="Lato" w:cs="Arial"/>
                <w:sz w:val="22"/>
                <w:szCs w:val="22"/>
                <w:lang w:val="fr-FR"/>
              </w:rPr>
            </w:pPr>
            <w:r w:rsidRPr="00BA7A1E">
              <w:rPr>
                <w:rFonts w:ascii="Lato" w:hAnsi="Lato" w:cs="Arial"/>
                <w:sz w:val="22"/>
                <w:szCs w:val="22"/>
                <w:lang w:val="fr-FR"/>
              </w:rPr>
              <w:t>Les tâches et responsabilités décrites ci-dessus ne sont pas exhaustives et le titulaire du poste peut être tenu d'effectuer des tâches supplémentaires dans la mesure raisonnable de son niveau de compétences et d'expérience.</w:t>
            </w:r>
          </w:p>
        </w:tc>
      </w:tr>
      <w:tr w:rsidR="00BE21F6" w:rsidRPr="000B02D7" w14:paraId="08A739F1" w14:textId="77777777" w:rsidTr="00A62889">
        <w:tc>
          <w:tcPr>
            <w:tcW w:w="10632" w:type="dxa"/>
            <w:gridSpan w:val="2"/>
            <w:tcBorders>
              <w:top w:val="single" w:sz="8" w:space="0" w:color="000000"/>
            </w:tcBorders>
          </w:tcPr>
          <w:p w14:paraId="08A739EF"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Opportunités égales</w:t>
            </w:r>
          </w:p>
          <w:p w14:paraId="08A739F0"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d'égalité des chances et de diversité.</w:t>
            </w:r>
          </w:p>
        </w:tc>
      </w:tr>
      <w:tr w:rsidR="00BE21F6" w:rsidRPr="000B02D7" w14:paraId="08A739F4" w14:textId="77777777" w:rsidTr="00A62889">
        <w:tc>
          <w:tcPr>
            <w:tcW w:w="10632" w:type="dxa"/>
            <w:gridSpan w:val="2"/>
          </w:tcPr>
          <w:p w14:paraId="08A739F2" w14:textId="3123846F"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des enfants</w:t>
            </w:r>
          </w:p>
          <w:p w14:paraId="08A739F3" w14:textId="4A56C652"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Nous devons assurer la sécurité des enfants afin que notre processus de sélection, qui comprend des vérifications rigoureuses des antécédents, reflète notre engagement à protéger les enfants contre les abus.</w:t>
            </w:r>
          </w:p>
        </w:tc>
      </w:tr>
      <w:tr w:rsidR="00BE21F6" w:rsidRPr="000B02D7" w14:paraId="08A739F7" w14:textId="77777777" w:rsidTr="00A62889">
        <w:tc>
          <w:tcPr>
            <w:tcW w:w="10632" w:type="dxa"/>
            <w:gridSpan w:val="2"/>
          </w:tcPr>
          <w:p w14:paraId="08A739F5" w14:textId="36B7CEC5" w:rsidR="00BE21F6" w:rsidRPr="00BA7A1E" w:rsidRDefault="00863803" w:rsidP="00B4625F">
            <w:pPr>
              <w:spacing w:before="120"/>
              <w:jc w:val="both"/>
              <w:rPr>
                <w:rFonts w:ascii="Lato" w:hAnsi="Lato"/>
                <w:b/>
                <w:sz w:val="22"/>
                <w:szCs w:val="22"/>
                <w:lang w:val="fr-FR"/>
              </w:rPr>
            </w:pPr>
            <w:r w:rsidRPr="00BA7A1E">
              <w:rPr>
                <w:rFonts w:ascii="Lato" w:hAnsi="Lato"/>
                <w:b/>
                <w:sz w:val="22"/>
                <w:szCs w:val="22"/>
                <w:lang w:val="fr-FR"/>
              </w:rPr>
              <w:t>Sauvegarde de nos staffs</w:t>
            </w:r>
          </w:p>
          <w:p w14:paraId="08A739F6" w14:textId="77777777" w:rsidR="00BE21F6" w:rsidRPr="00BA7A1E" w:rsidRDefault="00BE21F6" w:rsidP="00B4625F">
            <w:pPr>
              <w:spacing w:before="120"/>
              <w:jc w:val="both"/>
              <w:rPr>
                <w:rFonts w:ascii="Lato" w:hAnsi="Lato"/>
                <w:sz w:val="22"/>
                <w:szCs w:val="22"/>
                <w:lang w:val="fr-FR"/>
              </w:rPr>
            </w:pPr>
            <w:r w:rsidRPr="00BA7A1E">
              <w:rPr>
                <w:rFonts w:ascii="Lato" w:hAnsi="Lato"/>
                <w:sz w:val="22"/>
                <w:szCs w:val="22"/>
                <w:lang w:val="fr-FR"/>
              </w:rPr>
              <w:t>Le titulaire du poste est tenu d'exercer ses fonctions conformément à la politique anti-harcèlement de SCI</w:t>
            </w:r>
          </w:p>
        </w:tc>
      </w:tr>
      <w:tr w:rsidR="00BE21F6" w:rsidRPr="000B02D7" w14:paraId="08A739FA" w14:textId="77777777" w:rsidTr="00A62889">
        <w:tc>
          <w:tcPr>
            <w:tcW w:w="10632" w:type="dxa"/>
            <w:gridSpan w:val="2"/>
          </w:tcPr>
          <w:p w14:paraId="08A739F8" w14:textId="77777777" w:rsidR="00BE21F6" w:rsidRPr="00BA7A1E" w:rsidRDefault="00BE21F6" w:rsidP="00B4625F">
            <w:pPr>
              <w:spacing w:before="120"/>
              <w:jc w:val="both"/>
              <w:rPr>
                <w:rFonts w:ascii="Lato" w:hAnsi="Lato" w:cs="Arial"/>
                <w:b/>
                <w:sz w:val="22"/>
                <w:szCs w:val="22"/>
                <w:lang w:val="fr-FR"/>
              </w:rPr>
            </w:pPr>
            <w:r w:rsidRPr="00BA7A1E">
              <w:rPr>
                <w:rFonts w:ascii="Lato" w:hAnsi="Lato" w:cs="Arial"/>
                <w:b/>
                <w:sz w:val="22"/>
                <w:szCs w:val="22"/>
                <w:lang w:val="fr-FR"/>
              </w:rPr>
              <w:t>Santé et sécurité</w:t>
            </w:r>
          </w:p>
          <w:p w14:paraId="08A739F9" w14:textId="77777777" w:rsidR="00BE21F6" w:rsidRPr="00BA7A1E" w:rsidRDefault="00BE21F6" w:rsidP="00B4625F">
            <w:pPr>
              <w:spacing w:before="120"/>
              <w:jc w:val="both"/>
              <w:rPr>
                <w:rFonts w:ascii="Lato" w:hAnsi="Lato" w:cs="Arial"/>
                <w:sz w:val="22"/>
                <w:szCs w:val="22"/>
                <w:lang w:val="fr-FR"/>
              </w:rPr>
            </w:pPr>
            <w:r w:rsidRPr="00BA7A1E">
              <w:rPr>
                <w:rFonts w:ascii="Lato" w:hAnsi="Lato" w:cs="Arial"/>
                <w:sz w:val="22"/>
                <w:szCs w:val="22"/>
                <w:lang w:val="fr-FR"/>
              </w:rPr>
              <w:t>Le titulaire du poste est tenu d'exercer ses fonctions conformément aux politiques et procédures de SCI en matière de santé et de sécurité.</w:t>
            </w:r>
          </w:p>
        </w:tc>
      </w:tr>
      <w:tr w:rsidR="000B02D7" w:rsidRPr="000B02D7" w14:paraId="248F6AFB" w14:textId="77777777" w:rsidTr="00A62889">
        <w:tc>
          <w:tcPr>
            <w:tcW w:w="10632" w:type="dxa"/>
            <w:gridSpan w:val="2"/>
          </w:tcPr>
          <w:p w14:paraId="76966E62" w14:textId="77777777" w:rsidR="000B02D7" w:rsidRDefault="000B02D7" w:rsidP="000B02D7">
            <w:pPr>
              <w:jc w:val="both"/>
              <w:rPr>
                <w:rFonts w:ascii="Lato" w:hAnsi="Lato" w:cs="Arial"/>
                <w:b/>
                <w:color w:val="FF0000"/>
                <w:sz w:val="22"/>
                <w:szCs w:val="22"/>
                <w:lang w:val="fr-FR"/>
              </w:rPr>
            </w:pPr>
            <w:r>
              <w:rPr>
                <w:rFonts w:ascii="Lato" w:hAnsi="Lato" w:cs="Arial"/>
                <w:b/>
                <w:color w:val="FF0000"/>
                <w:sz w:val="22"/>
                <w:szCs w:val="22"/>
                <w:lang w:val="fr-FR"/>
              </w:rPr>
              <w:t xml:space="preserve">Les candidats doivent savoir que Save the Children International ne demande aucun paiement ou frais pendant toute la durée du processus de recrutement. Toute demande de ce type doit être immédiatement signalée car elle est contraire aux valeurs et aux pratiques de notre organisation. </w:t>
            </w:r>
          </w:p>
          <w:p w14:paraId="041589EF" w14:textId="77777777" w:rsidR="000B02D7" w:rsidRDefault="000B02D7" w:rsidP="000B02D7">
            <w:pPr>
              <w:jc w:val="both"/>
              <w:rPr>
                <w:rFonts w:ascii="Lato" w:hAnsi="Lato" w:cs="Arial"/>
                <w:b/>
                <w:color w:val="FF0000"/>
                <w:sz w:val="12"/>
                <w:szCs w:val="12"/>
                <w:lang w:val="fr-FR"/>
              </w:rPr>
            </w:pPr>
          </w:p>
          <w:p w14:paraId="5734EDB0" w14:textId="495951B1" w:rsidR="000B02D7" w:rsidRPr="00BA7A1E" w:rsidRDefault="000B02D7" w:rsidP="000B02D7">
            <w:pPr>
              <w:spacing w:before="120"/>
              <w:jc w:val="both"/>
              <w:rPr>
                <w:rFonts w:ascii="Lato" w:hAnsi="Lato" w:cs="Arial"/>
                <w:b/>
                <w:sz w:val="22"/>
                <w:szCs w:val="22"/>
                <w:lang w:val="fr-FR"/>
              </w:rPr>
            </w:pPr>
            <w:r>
              <w:rPr>
                <w:rFonts w:ascii="Lato" w:hAnsi="Lato" w:cs="Arial"/>
                <w:b/>
                <w:color w:val="FF0000"/>
                <w:sz w:val="22"/>
                <w:szCs w:val="22"/>
                <w:lang w:val="fr-FR"/>
              </w:rPr>
              <w:t xml:space="preserve">Diversité, Equité, Inclusion (DEI) : </w:t>
            </w:r>
            <w:r>
              <w:rPr>
                <w:rFonts w:ascii="Lato" w:hAnsi="Lato" w:cs="Arial"/>
                <w:b/>
                <w:sz w:val="22"/>
                <w:szCs w:val="22"/>
                <w:lang w:val="fr-FR"/>
              </w:rPr>
              <w:t>SCI Mali offre des chances égales de recrutement et de développement sans aucune forme de discrimination fondée sur le sexe, la religion, l'orientation sexuelle, l'ethnie, l'origine géographique, le handicap physique ou tout autre motif discriminatoire</w:t>
            </w:r>
          </w:p>
        </w:tc>
      </w:tr>
    </w:tbl>
    <w:p w14:paraId="1C248071" w14:textId="65EA5919" w:rsidR="004F48B5" w:rsidRPr="00D56737" w:rsidRDefault="004F48B5" w:rsidP="00ED15EA">
      <w:pPr>
        <w:spacing w:before="120"/>
        <w:jc w:val="both"/>
        <w:rPr>
          <w:rFonts w:ascii="Lato" w:hAnsi="Lato" w:cs="Arial"/>
          <w:b/>
          <w:bCs/>
          <w:color w:val="FF0000"/>
          <w:sz w:val="22"/>
          <w:szCs w:val="22"/>
          <w:lang w:val="fr-FR"/>
        </w:rPr>
      </w:pPr>
    </w:p>
    <w:sectPr w:rsidR="004F48B5" w:rsidRPr="00D5673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442B" w14:textId="77777777" w:rsidR="00E843DB" w:rsidRDefault="00E843DB">
      <w:r>
        <w:separator/>
      </w:r>
    </w:p>
  </w:endnote>
  <w:endnote w:type="continuationSeparator" w:id="0">
    <w:p w14:paraId="3E435879" w14:textId="77777777" w:rsidR="00E843DB" w:rsidRDefault="00E8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4F1B" w14:textId="77777777" w:rsidR="00E843DB" w:rsidRDefault="00E843DB">
      <w:r>
        <w:separator/>
      </w:r>
    </w:p>
  </w:footnote>
  <w:footnote w:type="continuationSeparator" w:id="0">
    <w:p w14:paraId="34C06FD6" w14:textId="77777777" w:rsidR="00E843DB" w:rsidRDefault="00E8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7317" w14:textId="77777777" w:rsidR="00A73A09" w:rsidRPr="00A62889" w:rsidRDefault="00A73A09" w:rsidP="00A73A09">
    <w:pPr>
      <w:pStyle w:val="En-tte"/>
      <w:ind w:left="-142"/>
      <w:jc w:val="center"/>
      <w:rPr>
        <w:rFonts w:ascii="Lato" w:hAnsi="Lato" w:cs="Arial"/>
        <w:b/>
        <w:smallCaps/>
        <w:szCs w:val="24"/>
      </w:rPr>
    </w:pPr>
    <w:r w:rsidRPr="00A62889">
      <w:rPr>
        <w:rFonts w:ascii="Lato" w:hAnsi="Lato" w:cs="Arial"/>
        <w:b/>
        <w:smallCaps/>
        <w:szCs w:val="24"/>
      </w:rPr>
      <w:t xml:space="preserve">SAVE THE CHILDREN INTERNATIONAL </w:t>
    </w:r>
    <w:r w:rsidRPr="00A62889">
      <w:rPr>
        <w:rFonts w:ascii="Lato" w:hAnsi="Lato"/>
        <w:noProof/>
        <w:szCs w:val="24"/>
        <w:lang w:eastAsia="en-GB"/>
      </w:rPr>
      <w:drawing>
        <wp:anchor distT="0" distB="0" distL="114300" distR="114300" simplePos="0" relativeHeight="251658240"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Default="00A73A09" w:rsidP="00A73A09">
    <w:pPr>
      <w:pStyle w:val="En-tte"/>
      <w:ind w:left="-142"/>
      <w:jc w:val="center"/>
      <w:rPr>
        <w:rFonts w:ascii="Lato" w:hAnsi="Lato" w:cs="Arial"/>
        <w:b/>
        <w:smallCaps/>
        <w:szCs w:val="24"/>
      </w:rPr>
    </w:pPr>
    <w:r w:rsidRPr="00A62889">
      <w:rPr>
        <w:rFonts w:ascii="Lato" w:hAnsi="Lato" w:cs="Arial"/>
        <w:b/>
        <w:smallCaps/>
        <w:szCs w:val="24"/>
      </w:rPr>
      <w:t>ROLE PROFILE</w:t>
    </w:r>
  </w:p>
  <w:p w14:paraId="139D23B2" w14:textId="77777777" w:rsidR="00E56A2D" w:rsidRPr="00A62889" w:rsidRDefault="00E56A2D" w:rsidP="00A73A09">
    <w:pPr>
      <w:pStyle w:val="En-tte"/>
      <w:ind w:left="-142"/>
      <w:jc w:val="center"/>
      <w:rPr>
        <w:rFonts w:ascii="Lato" w:hAnsi="Lato" w:cs="Arial"/>
        <w:b/>
        <w:smallCaps/>
        <w:szCs w:val="24"/>
      </w:rPr>
    </w:pP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9202B2E"/>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3C0B5A"/>
    <w:multiLevelType w:val="hybridMultilevel"/>
    <w:tmpl w:val="3C340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535C40"/>
    <w:multiLevelType w:val="hybridMultilevel"/>
    <w:tmpl w:val="871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87A12"/>
    <w:multiLevelType w:val="hybridMultilevel"/>
    <w:tmpl w:val="96CCA3F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0" w15:restartNumberingAfterBreak="0">
    <w:nsid w:val="1E8A5916"/>
    <w:multiLevelType w:val="hybridMultilevel"/>
    <w:tmpl w:val="64FA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64641B5"/>
    <w:multiLevelType w:val="hybridMultilevel"/>
    <w:tmpl w:val="EB84E15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5" w15:restartNumberingAfterBreak="0">
    <w:nsid w:val="4D434CF7"/>
    <w:multiLevelType w:val="hybridMultilevel"/>
    <w:tmpl w:val="E75089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8D27C6"/>
    <w:multiLevelType w:val="hybridMultilevel"/>
    <w:tmpl w:val="A5E27E48"/>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17" w15:restartNumberingAfterBreak="0">
    <w:nsid w:val="55834784"/>
    <w:multiLevelType w:val="hybridMultilevel"/>
    <w:tmpl w:val="997001F6"/>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8" w15:restartNumberingAfterBreak="0">
    <w:nsid w:val="5D1E07F6"/>
    <w:multiLevelType w:val="hybridMultilevel"/>
    <w:tmpl w:val="50A89B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840329"/>
    <w:multiLevelType w:val="hybridMultilevel"/>
    <w:tmpl w:val="F39E9A5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0" w15:restartNumberingAfterBreak="0">
    <w:nsid w:val="66272B2F"/>
    <w:multiLevelType w:val="hybridMultilevel"/>
    <w:tmpl w:val="46C08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707ECE"/>
    <w:multiLevelType w:val="hybridMultilevel"/>
    <w:tmpl w:val="12E43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CE8254"/>
    <w:multiLevelType w:val="hybridMultilevel"/>
    <w:tmpl w:val="85160B86"/>
    <w:lvl w:ilvl="0" w:tplc="12A8F634">
      <w:start w:val="1"/>
      <w:numFmt w:val="bullet"/>
      <w:lvlText w:val=""/>
      <w:lvlJc w:val="left"/>
      <w:pPr>
        <w:ind w:left="720" w:hanging="360"/>
      </w:pPr>
      <w:rPr>
        <w:rFonts w:ascii="Symbol" w:hAnsi="Symbol" w:hint="default"/>
      </w:rPr>
    </w:lvl>
    <w:lvl w:ilvl="1" w:tplc="B22E1072">
      <w:start w:val="1"/>
      <w:numFmt w:val="bullet"/>
      <w:lvlText w:val="o"/>
      <w:lvlJc w:val="left"/>
      <w:pPr>
        <w:ind w:left="1440" w:hanging="360"/>
      </w:pPr>
      <w:rPr>
        <w:rFonts w:ascii="Courier New" w:hAnsi="Courier New" w:hint="default"/>
      </w:rPr>
    </w:lvl>
    <w:lvl w:ilvl="2" w:tplc="56184154">
      <w:start w:val="1"/>
      <w:numFmt w:val="bullet"/>
      <w:lvlText w:val=""/>
      <w:lvlJc w:val="left"/>
      <w:pPr>
        <w:ind w:left="2160" w:hanging="360"/>
      </w:pPr>
      <w:rPr>
        <w:rFonts w:ascii="Wingdings" w:hAnsi="Wingdings" w:hint="default"/>
      </w:rPr>
    </w:lvl>
    <w:lvl w:ilvl="3" w:tplc="8026C34E">
      <w:start w:val="1"/>
      <w:numFmt w:val="bullet"/>
      <w:lvlText w:val=""/>
      <w:lvlJc w:val="left"/>
      <w:pPr>
        <w:ind w:left="2880" w:hanging="360"/>
      </w:pPr>
      <w:rPr>
        <w:rFonts w:ascii="Symbol" w:hAnsi="Symbol" w:hint="default"/>
      </w:rPr>
    </w:lvl>
    <w:lvl w:ilvl="4" w:tplc="0358BFE4">
      <w:start w:val="1"/>
      <w:numFmt w:val="bullet"/>
      <w:lvlText w:val="o"/>
      <w:lvlJc w:val="left"/>
      <w:pPr>
        <w:ind w:left="3600" w:hanging="360"/>
      </w:pPr>
      <w:rPr>
        <w:rFonts w:ascii="Courier New" w:hAnsi="Courier New" w:hint="default"/>
      </w:rPr>
    </w:lvl>
    <w:lvl w:ilvl="5" w:tplc="FFA645E8">
      <w:start w:val="1"/>
      <w:numFmt w:val="bullet"/>
      <w:lvlText w:val=""/>
      <w:lvlJc w:val="left"/>
      <w:pPr>
        <w:ind w:left="4320" w:hanging="360"/>
      </w:pPr>
      <w:rPr>
        <w:rFonts w:ascii="Wingdings" w:hAnsi="Wingdings" w:hint="default"/>
      </w:rPr>
    </w:lvl>
    <w:lvl w:ilvl="6" w:tplc="3DEE33D4">
      <w:start w:val="1"/>
      <w:numFmt w:val="bullet"/>
      <w:lvlText w:val=""/>
      <w:lvlJc w:val="left"/>
      <w:pPr>
        <w:ind w:left="5040" w:hanging="360"/>
      </w:pPr>
      <w:rPr>
        <w:rFonts w:ascii="Symbol" w:hAnsi="Symbol" w:hint="default"/>
      </w:rPr>
    </w:lvl>
    <w:lvl w:ilvl="7" w:tplc="CCB4B8D4">
      <w:start w:val="1"/>
      <w:numFmt w:val="bullet"/>
      <w:lvlText w:val="o"/>
      <w:lvlJc w:val="left"/>
      <w:pPr>
        <w:ind w:left="5760" w:hanging="360"/>
      </w:pPr>
      <w:rPr>
        <w:rFonts w:ascii="Courier New" w:hAnsi="Courier New" w:hint="default"/>
      </w:rPr>
    </w:lvl>
    <w:lvl w:ilvl="8" w:tplc="38D6E482">
      <w:start w:val="1"/>
      <w:numFmt w:val="bullet"/>
      <w:lvlText w:val=""/>
      <w:lvlJc w:val="left"/>
      <w:pPr>
        <w:ind w:left="6480" w:hanging="360"/>
      </w:pPr>
      <w:rPr>
        <w:rFonts w:ascii="Wingdings" w:hAnsi="Wingdings" w:hint="default"/>
      </w:rPr>
    </w:lvl>
  </w:abstractNum>
  <w:abstractNum w:abstractNumId="23" w15:restartNumberingAfterBreak="0">
    <w:nsid w:val="6D1751B3"/>
    <w:multiLevelType w:val="hybridMultilevel"/>
    <w:tmpl w:val="EE4447CE"/>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4" w15:restartNumberingAfterBreak="0">
    <w:nsid w:val="6F77029D"/>
    <w:multiLevelType w:val="hybridMultilevel"/>
    <w:tmpl w:val="FDF677B4"/>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5" w15:restartNumberingAfterBreak="0">
    <w:nsid w:val="758424B4"/>
    <w:multiLevelType w:val="hybridMultilevel"/>
    <w:tmpl w:val="385A5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404370"/>
    <w:multiLevelType w:val="hybridMultilevel"/>
    <w:tmpl w:val="C2D28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FB5D32"/>
    <w:multiLevelType w:val="hybridMultilevel"/>
    <w:tmpl w:val="2DBE3CE4"/>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8" w15:restartNumberingAfterBreak="0">
    <w:nsid w:val="7A4E4817"/>
    <w:multiLevelType w:val="hybridMultilevel"/>
    <w:tmpl w:val="A27E2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8F7A6F"/>
    <w:multiLevelType w:val="hybridMultilevel"/>
    <w:tmpl w:val="A6581B5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0" w15:restartNumberingAfterBreak="0">
    <w:nsid w:val="7F1A4DAB"/>
    <w:multiLevelType w:val="hybridMultilevel"/>
    <w:tmpl w:val="D6785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173908">
    <w:abstractNumId w:val="13"/>
  </w:num>
  <w:num w:numId="2" w16cid:durableId="1342120849">
    <w:abstractNumId w:val="11"/>
  </w:num>
  <w:num w:numId="3" w16cid:durableId="838623029">
    <w:abstractNumId w:val="12"/>
  </w:num>
  <w:num w:numId="4" w16cid:durableId="1854756044">
    <w:abstractNumId w:val="1"/>
  </w:num>
  <w:num w:numId="5" w16cid:durableId="2117485151">
    <w:abstractNumId w:val="6"/>
  </w:num>
  <w:num w:numId="6" w16cid:durableId="1813518978">
    <w:abstractNumId w:val="18"/>
  </w:num>
  <w:num w:numId="7" w16cid:durableId="2009483505">
    <w:abstractNumId w:val="7"/>
  </w:num>
  <w:num w:numId="8" w16cid:durableId="2125414993">
    <w:abstractNumId w:val="15"/>
  </w:num>
  <w:num w:numId="9" w16cid:durableId="1505634876">
    <w:abstractNumId w:val="22"/>
  </w:num>
  <w:num w:numId="10" w16cid:durableId="1305743303">
    <w:abstractNumId w:val="21"/>
  </w:num>
  <w:num w:numId="11" w16cid:durableId="1770274579">
    <w:abstractNumId w:val="30"/>
  </w:num>
  <w:num w:numId="12" w16cid:durableId="1796288183">
    <w:abstractNumId w:val="20"/>
  </w:num>
  <w:num w:numId="13" w16cid:durableId="25445276">
    <w:abstractNumId w:val="28"/>
  </w:num>
  <w:num w:numId="14" w16cid:durableId="882406495">
    <w:abstractNumId w:val="10"/>
  </w:num>
  <w:num w:numId="15" w16cid:durableId="431556923">
    <w:abstractNumId w:val="16"/>
  </w:num>
  <w:num w:numId="16" w16cid:durableId="2114010745">
    <w:abstractNumId w:val="25"/>
  </w:num>
  <w:num w:numId="17" w16cid:durableId="597834431">
    <w:abstractNumId w:val="26"/>
  </w:num>
  <w:num w:numId="18" w16cid:durableId="2051950553">
    <w:abstractNumId w:val="8"/>
  </w:num>
  <w:num w:numId="19" w16cid:durableId="582689064">
    <w:abstractNumId w:val="0"/>
  </w:num>
  <w:num w:numId="20" w16cid:durableId="1526750277">
    <w:abstractNumId w:val="29"/>
  </w:num>
  <w:num w:numId="21" w16cid:durableId="2018847402">
    <w:abstractNumId w:val="27"/>
  </w:num>
  <w:num w:numId="22" w16cid:durableId="33966330">
    <w:abstractNumId w:val="17"/>
  </w:num>
  <w:num w:numId="23" w16cid:durableId="1383095206">
    <w:abstractNumId w:val="14"/>
  </w:num>
  <w:num w:numId="24" w16cid:durableId="1904292060">
    <w:abstractNumId w:val="9"/>
  </w:num>
  <w:num w:numId="25" w16cid:durableId="2022321010">
    <w:abstractNumId w:val="24"/>
  </w:num>
  <w:num w:numId="26" w16cid:durableId="773671849">
    <w:abstractNumId w:val="19"/>
  </w:num>
  <w:num w:numId="27" w16cid:durableId="1776948874">
    <w:abstractNumId w:val="23"/>
  </w:num>
  <w:num w:numId="28" w16cid:durableId="745539735">
    <w:abstractNumId w:val="0"/>
  </w:num>
  <w:num w:numId="29" w16cid:durableId="153577207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1023"/>
    <w:rsid w:val="00023895"/>
    <w:rsid w:val="00024221"/>
    <w:rsid w:val="0003197F"/>
    <w:rsid w:val="000343A4"/>
    <w:rsid w:val="00034F0E"/>
    <w:rsid w:val="00037B09"/>
    <w:rsid w:val="000439E4"/>
    <w:rsid w:val="00043F01"/>
    <w:rsid w:val="00046650"/>
    <w:rsid w:val="000530F1"/>
    <w:rsid w:val="00056678"/>
    <w:rsid w:val="00066620"/>
    <w:rsid w:val="0008159F"/>
    <w:rsid w:val="00082F85"/>
    <w:rsid w:val="00083D3A"/>
    <w:rsid w:val="000874A0"/>
    <w:rsid w:val="00091A58"/>
    <w:rsid w:val="00092DD0"/>
    <w:rsid w:val="00093DAE"/>
    <w:rsid w:val="0009446A"/>
    <w:rsid w:val="000A0163"/>
    <w:rsid w:val="000A1473"/>
    <w:rsid w:val="000B02D7"/>
    <w:rsid w:val="000B2430"/>
    <w:rsid w:val="000C16D8"/>
    <w:rsid w:val="000C5023"/>
    <w:rsid w:val="000D15CF"/>
    <w:rsid w:val="000D77E2"/>
    <w:rsid w:val="000E036A"/>
    <w:rsid w:val="000E09C6"/>
    <w:rsid w:val="000E297C"/>
    <w:rsid w:val="000E5A2A"/>
    <w:rsid w:val="000E73F8"/>
    <w:rsid w:val="000F3A57"/>
    <w:rsid w:val="0010270F"/>
    <w:rsid w:val="00104421"/>
    <w:rsid w:val="001237E0"/>
    <w:rsid w:val="0012678A"/>
    <w:rsid w:val="00130AED"/>
    <w:rsid w:val="00130BC1"/>
    <w:rsid w:val="00132C0D"/>
    <w:rsid w:val="001409B7"/>
    <w:rsid w:val="001415DD"/>
    <w:rsid w:val="00141C73"/>
    <w:rsid w:val="0014623C"/>
    <w:rsid w:val="0015099B"/>
    <w:rsid w:val="0015532E"/>
    <w:rsid w:val="001614AA"/>
    <w:rsid w:val="00164D8B"/>
    <w:rsid w:val="00166DA5"/>
    <w:rsid w:val="00174203"/>
    <w:rsid w:val="00175F1E"/>
    <w:rsid w:val="001774AD"/>
    <w:rsid w:val="0017754D"/>
    <w:rsid w:val="00183B33"/>
    <w:rsid w:val="001962DC"/>
    <w:rsid w:val="0019786E"/>
    <w:rsid w:val="00197A5F"/>
    <w:rsid w:val="001A1623"/>
    <w:rsid w:val="001A3F77"/>
    <w:rsid w:val="001B2568"/>
    <w:rsid w:val="001B2A90"/>
    <w:rsid w:val="001B461D"/>
    <w:rsid w:val="001B5DDA"/>
    <w:rsid w:val="001D1F88"/>
    <w:rsid w:val="001D5534"/>
    <w:rsid w:val="001E19CA"/>
    <w:rsid w:val="001E1D29"/>
    <w:rsid w:val="001E3518"/>
    <w:rsid w:val="001F554B"/>
    <w:rsid w:val="00205FB9"/>
    <w:rsid w:val="002065ED"/>
    <w:rsid w:val="002156C8"/>
    <w:rsid w:val="002170E7"/>
    <w:rsid w:val="00225770"/>
    <w:rsid w:val="0024306E"/>
    <w:rsid w:val="00243C72"/>
    <w:rsid w:val="00247B9E"/>
    <w:rsid w:val="0025335E"/>
    <w:rsid w:val="00254DDC"/>
    <w:rsid w:val="00255049"/>
    <w:rsid w:val="002554EB"/>
    <w:rsid w:val="00255DC2"/>
    <w:rsid w:val="00264B64"/>
    <w:rsid w:val="002669F9"/>
    <w:rsid w:val="00267F7F"/>
    <w:rsid w:val="00274231"/>
    <w:rsid w:val="00287B36"/>
    <w:rsid w:val="00290500"/>
    <w:rsid w:val="002916E8"/>
    <w:rsid w:val="00293CF6"/>
    <w:rsid w:val="00297EEF"/>
    <w:rsid w:val="002B21C3"/>
    <w:rsid w:val="002B4F87"/>
    <w:rsid w:val="002C1030"/>
    <w:rsid w:val="002C30C0"/>
    <w:rsid w:val="002C3BBB"/>
    <w:rsid w:val="002C5C6E"/>
    <w:rsid w:val="002C6155"/>
    <w:rsid w:val="002D207C"/>
    <w:rsid w:val="002D4A35"/>
    <w:rsid w:val="002E170D"/>
    <w:rsid w:val="002E34C0"/>
    <w:rsid w:val="002E3611"/>
    <w:rsid w:val="002E7E54"/>
    <w:rsid w:val="00306FF8"/>
    <w:rsid w:val="00307620"/>
    <w:rsid w:val="00311F22"/>
    <w:rsid w:val="003126F1"/>
    <w:rsid w:val="00322744"/>
    <w:rsid w:val="00324580"/>
    <w:rsid w:val="00341E13"/>
    <w:rsid w:val="003422DD"/>
    <w:rsid w:val="00350201"/>
    <w:rsid w:val="0035098E"/>
    <w:rsid w:val="00352267"/>
    <w:rsid w:val="00360906"/>
    <w:rsid w:val="003611AB"/>
    <w:rsid w:val="00361CF2"/>
    <w:rsid w:val="00377067"/>
    <w:rsid w:val="00381611"/>
    <w:rsid w:val="00382DCB"/>
    <w:rsid w:val="00390742"/>
    <w:rsid w:val="00393AED"/>
    <w:rsid w:val="00393F24"/>
    <w:rsid w:val="003942F3"/>
    <w:rsid w:val="003A3819"/>
    <w:rsid w:val="003A5638"/>
    <w:rsid w:val="003B081D"/>
    <w:rsid w:val="003B2EB5"/>
    <w:rsid w:val="003B5A77"/>
    <w:rsid w:val="003B6C6D"/>
    <w:rsid w:val="003B7D77"/>
    <w:rsid w:val="003C6FD1"/>
    <w:rsid w:val="003D707A"/>
    <w:rsid w:val="003E1133"/>
    <w:rsid w:val="003E4738"/>
    <w:rsid w:val="003E6584"/>
    <w:rsid w:val="003F5635"/>
    <w:rsid w:val="00400FEA"/>
    <w:rsid w:val="004044F9"/>
    <w:rsid w:val="00404862"/>
    <w:rsid w:val="00407466"/>
    <w:rsid w:val="0041011A"/>
    <w:rsid w:val="00410A02"/>
    <w:rsid w:val="00410F50"/>
    <w:rsid w:val="00412858"/>
    <w:rsid w:val="00413614"/>
    <w:rsid w:val="00416FB8"/>
    <w:rsid w:val="00420172"/>
    <w:rsid w:val="004273B7"/>
    <w:rsid w:val="004307B4"/>
    <w:rsid w:val="004309D3"/>
    <w:rsid w:val="00431C95"/>
    <w:rsid w:val="00434D92"/>
    <w:rsid w:val="00445B51"/>
    <w:rsid w:val="00455D22"/>
    <w:rsid w:val="00456024"/>
    <w:rsid w:val="00457479"/>
    <w:rsid w:val="004610F4"/>
    <w:rsid w:val="004757CF"/>
    <w:rsid w:val="00476C1C"/>
    <w:rsid w:val="00480895"/>
    <w:rsid w:val="00482382"/>
    <w:rsid w:val="00483CC9"/>
    <w:rsid w:val="004852D8"/>
    <w:rsid w:val="004913AF"/>
    <w:rsid w:val="00492BC3"/>
    <w:rsid w:val="00493703"/>
    <w:rsid w:val="00494A07"/>
    <w:rsid w:val="004A05C6"/>
    <w:rsid w:val="004A3B3B"/>
    <w:rsid w:val="004B2994"/>
    <w:rsid w:val="004B77D3"/>
    <w:rsid w:val="004C2411"/>
    <w:rsid w:val="004C30A2"/>
    <w:rsid w:val="004C3FFF"/>
    <w:rsid w:val="004C44EA"/>
    <w:rsid w:val="004C749D"/>
    <w:rsid w:val="004D3509"/>
    <w:rsid w:val="004E0EDD"/>
    <w:rsid w:val="004E2B71"/>
    <w:rsid w:val="004F48B5"/>
    <w:rsid w:val="00502CDE"/>
    <w:rsid w:val="0050632D"/>
    <w:rsid w:val="0051161F"/>
    <w:rsid w:val="00514D77"/>
    <w:rsid w:val="00515190"/>
    <w:rsid w:val="00517749"/>
    <w:rsid w:val="00520EAC"/>
    <w:rsid w:val="00523958"/>
    <w:rsid w:val="00524437"/>
    <w:rsid w:val="0053042B"/>
    <w:rsid w:val="005358D9"/>
    <w:rsid w:val="00542F87"/>
    <w:rsid w:val="00543A17"/>
    <w:rsid w:val="00543ABF"/>
    <w:rsid w:val="00544D22"/>
    <w:rsid w:val="00553DE4"/>
    <w:rsid w:val="00554B0D"/>
    <w:rsid w:val="005550F2"/>
    <w:rsid w:val="00556B70"/>
    <w:rsid w:val="005602C8"/>
    <w:rsid w:val="00575B72"/>
    <w:rsid w:val="00586599"/>
    <w:rsid w:val="005A2431"/>
    <w:rsid w:val="005A6CC4"/>
    <w:rsid w:val="005B0067"/>
    <w:rsid w:val="005D08E0"/>
    <w:rsid w:val="005D2AA9"/>
    <w:rsid w:val="005D37C9"/>
    <w:rsid w:val="005F161F"/>
    <w:rsid w:val="00601D69"/>
    <w:rsid w:val="006111B4"/>
    <w:rsid w:val="00612C2E"/>
    <w:rsid w:val="006171BF"/>
    <w:rsid w:val="006224AD"/>
    <w:rsid w:val="00624CD4"/>
    <w:rsid w:val="00627F9E"/>
    <w:rsid w:val="00634159"/>
    <w:rsid w:val="00640C69"/>
    <w:rsid w:val="00647D3A"/>
    <w:rsid w:val="00652A42"/>
    <w:rsid w:val="00663594"/>
    <w:rsid w:val="00673A25"/>
    <w:rsid w:val="00676BC1"/>
    <w:rsid w:val="00682FB1"/>
    <w:rsid w:val="00685489"/>
    <w:rsid w:val="0069034A"/>
    <w:rsid w:val="006934BA"/>
    <w:rsid w:val="006A1AC5"/>
    <w:rsid w:val="006A391E"/>
    <w:rsid w:val="006A7207"/>
    <w:rsid w:val="006B1FFF"/>
    <w:rsid w:val="006B324A"/>
    <w:rsid w:val="006B7543"/>
    <w:rsid w:val="006C5FCB"/>
    <w:rsid w:val="006D3CEE"/>
    <w:rsid w:val="006D64F4"/>
    <w:rsid w:val="006D7A10"/>
    <w:rsid w:val="006D7BC5"/>
    <w:rsid w:val="006F0C9D"/>
    <w:rsid w:val="006F46C2"/>
    <w:rsid w:val="007108DD"/>
    <w:rsid w:val="00720DAB"/>
    <w:rsid w:val="0072183D"/>
    <w:rsid w:val="007248B2"/>
    <w:rsid w:val="00734FD6"/>
    <w:rsid w:val="00743D76"/>
    <w:rsid w:val="00752142"/>
    <w:rsid w:val="00756550"/>
    <w:rsid w:val="00756775"/>
    <w:rsid w:val="00757A30"/>
    <w:rsid w:val="00762004"/>
    <w:rsid w:val="00770638"/>
    <w:rsid w:val="00773B75"/>
    <w:rsid w:val="007770CA"/>
    <w:rsid w:val="007830B1"/>
    <w:rsid w:val="007851FA"/>
    <w:rsid w:val="0078530D"/>
    <w:rsid w:val="00785F8F"/>
    <w:rsid w:val="007A0127"/>
    <w:rsid w:val="007A434E"/>
    <w:rsid w:val="007B0A7D"/>
    <w:rsid w:val="007B0C26"/>
    <w:rsid w:val="007B47F6"/>
    <w:rsid w:val="007B6B67"/>
    <w:rsid w:val="007B798B"/>
    <w:rsid w:val="007C4569"/>
    <w:rsid w:val="007D0731"/>
    <w:rsid w:val="007D167D"/>
    <w:rsid w:val="007D26DC"/>
    <w:rsid w:val="007D3755"/>
    <w:rsid w:val="007D62AD"/>
    <w:rsid w:val="007D7518"/>
    <w:rsid w:val="007E0A62"/>
    <w:rsid w:val="007F0E5A"/>
    <w:rsid w:val="007F13A8"/>
    <w:rsid w:val="007F3ECE"/>
    <w:rsid w:val="007F729D"/>
    <w:rsid w:val="00805BE2"/>
    <w:rsid w:val="00811860"/>
    <w:rsid w:val="0081245A"/>
    <w:rsid w:val="008145E2"/>
    <w:rsid w:val="00816F0E"/>
    <w:rsid w:val="008178C0"/>
    <w:rsid w:val="0082124F"/>
    <w:rsid w:val="00821EF5"/>
    <w:rsid w:val="00822219"/>
    <w:rsid w:val="00825684"/>
    <w:rsid w:val="008264D8"/>
    <w:rsid w:val="008327F9"/>
    <w:rsid w:val="008407C8"/>
    <w:rsid w:val="00845D0C"/>
    <w:rsid w:val="00850C04"/>
    <w:rsid w:val="00856169"/>
    <w:rsid w:val="008563E0"/>
    <w:rsid w:val="00856689"/>
    <w:rsid w:val="00863803"/>
    <w:rsid w:val="00863F48"/>
    <w:rsid w:val="0087021E"/>
    <w:rsid w:val="00872D54"/>
    <w:rsid w:val="0088006A"/>
    <w:rsid w:val="00894024"/>
    <w:rsid w:val="0089652B"/>
    <w:rsid w:val="0089791E"/>
    <w:rsid w:val="008A071A"/>
    <w:rsid w:val="008A5FB0"/>
    <w:rsid w:val="008C5A62"/>
    <w:rsid w:val="008C66F7"/>
    <w:rsid w:val="008F1C5B"/>
    <w:rsid w:val="008F6A6D"/>
    <w:rsid w:val="009008F4"/>
    <w:rsid w:val="0090536A"/>
    <w:rsid w:val="0090541F"/>
    <w:rsid w:val="0091707E"/>
    <w:rsid w:val="00920C0C"/>
    <w:rsid w:val="00920E86"/>
    <w:rsid w:val="00920FDB"/>
    <w:rsid w:val="00921058"/>
    <w:rsid w:val="00927BE8"/>
    <w:rsid w:val="00931DC6"/>
    <w:rsid w:val="009356CE"/>
    <w:rsid w:val="009367DD"/>
    <w:rsid w:val="0093705A"/>
    <w:rsid w:val="009376FF"/>
    <w:rsid w:val="0094042F"/>
    <w:rsid w:val="00941156"/>
    <w:rsid w:val="00946528"/>
    <w:rsid w:val="0094731C"/>
    <w:rsid w:val="00953B5B"/>
    <w:rsid w:val="009547DB"/>
    <w:rsid w:val="009758CC"/>
    <w:rsid w:val="00984B86"/>
    <w:rsid w:val="009901FB"/>
    <w:rsid w:val="00994B21"/>
    <w:rsid w:val="00995176"/>
    <w:rsid w:val="009A7C55"/>
    <w:rsid w:val="009A7DE7"/>
    <w:rsid w:val="009B5CF0"/>
    <w:rsid w:val="009C17CE"/>
    <w:rsid w:val="009C2079"/>
    <w:rsid w:val="009D22D1"/>
    <w:rsid w:val="009D2BAF"/>
    <w:rsid w:val="009D2F45"/>
    <w:rsid w:val="009D6114"/>
    <w:rsid w:val="009D791D"/>
    <w:rsid w:val="009E3F2E"/>
    <w:rsid w:val="00A03A17"/>
    <w:rsid w:val="00A03FE1"/>
    <w:rsid w:val="00A056F6"/>
    <w:rsid w:val="00A06E17"/>
    <w:rsid w:val="00A11985"/>
    <w:rsid w:val="00A160FA"/>
    <w:rsid w:val="00A171BA"/>
    <w:rsid w:val="00A2261D"/>
    <w:rsid w:val="00A24422"/>
    <w:rsid w:val="00A31640"/>
    <w:rsid w:val="00A37AE2"/>
    <w:rsid w:val="00A40C5D"/>
    <w:rsid w:val="00A40D3B"/>
    <w:rsid w:val="00A449FC"/>
    <w:rsid w:val="00A468B0"/>
    <w:rsid w:val="00A50785"/>
    <w:rsid w:val="00A52BB1"/>
    <w:rsid w:val="00A56833"/>
    <w:rsid w:val="00A56B82"/>
    <w:rsid w:val="00A62375"/>
    <w:rsid w:val="00A62515"/>
    <w:rsid w:val="00A62889"/>
    <w:rsid w:val="00A6746E"/>
    <w:rsid w:val="00A71E10"/>
    <w:rsid w:val="00A73A09"/>
    <w:rsid w:val="00A740B7"/>
    <w:rsid w:val="00A812B3"/>
    <w:rsid w:val="00A83A96"/>
    <w:rsid w:val="00A90D46"/>
    <w:rsid w:val="00A9158C"/>
    <w:rsid w:val="00A96635"/>
    <w:rsid w:val="00AA2BF0"/>
    <w:rsid w:val="00AA2F94"/>
    <w:rsid w:val="00AA3E7B"/>
    <w:rsid w:val="00AA48D2"/>
    <w:rsid w:val="00AA4F39"/>
    <w:rsid w:val="00AA77CC"/>
    <w:rsid w:val="00AB2CE5"/>
    <w:rsid w:val="00AC0476"/>
    <w:rsid w:val="00AC3F67"/>
    <w:rsid w:val="00AC50C3"/>
    <w:rsid w:val="00AC7F69"/>
    <w:rsid w:val="00AD2C65"/>
    <w:rsid w:val="00AD38C8"/>
    <w:rsid w:val="00AD5384"/>
    <w:rsid w:val="00AE3EDF"/>
    <w:rsid w:val="00AE5962"/>
    <w:rsid w:val="00AF2842"/>
    <w:rsid w:val="00AF5F4C"/>
    <w:rsid w:val="00B03B38"/>
    <w:rsid w:val="00B04818"/>
    <w:rsid w:val="00B05145"/>
    <w:rsid w:val="00B0569E"/>
    <w:rsid w:val="00B109CA"/>
    <w:rsid w:val="00B14F8E"/>
    <w:rsid w:val="00B16D88"/>
    <w:rsid w:val="00B178B6"/>
    <w:rsid w:val="00B21B76"/>
    <w:rsid w:val="00B30C74"/>
    <w:rsid w:val="00B4625F"/>
    <w:rsid w:val="00B5365E"/>
    <w:rsid w:val="00B569C4"/>
    <w:rsid w:val="00B64FCA"/>
    <w:rsid w:val="00B67114"/>
    <w:rsid w:val="00B7488B"/>
    <w:rsid w:val="00B76E10"/>
    <w:rsid w:val="00B830C1"/>
    <w:rsid w:val="00B83E89"/>
    <w:rsid w:val="00B84E72"/>
    <w:rsid w:val="00B85F11"/>
    <w:rsid w:val="00B871C4"/>
    <w:rsid w:val="00B87443"/>
    <w:rsid w:val="00B9157F"/>
    <w:rsid w:val="00B9160B"/>
    <w:rsid w:val="00B970F5"/>
    <w:rsid w:val="00B97B75"/>
    <w:rsid w:val="00BA2A12"/>
    <w:rsid w:val="00BA4BC2"/>
    <w:rsid w:val="00BA7A1E"/>
    <w:rsid w:val="00BB0AC3"/>
    <w:rsid w:val="00BC471B"/>
    <w:rsid w:val="00BD2C98"/>
    <w:rsid w:val="00BD2EA2"/>
    <w:rsid w:val="00BD38FF"/>
    <w:rsid w:val="00BD569A"/>
    <w:rsid w:val="00BE21F6"/>
    <w:rsid w:val="00BE26F1"/>
    <w:rsid w:val="00BE42A3"/>
    <w:rsid w:val="00BE556E"/>
    <w:rsid w:val="00C01EDD"/>
    <w:rsid w:val="00C03432"/>
    <w:rsid w:val="00C05551"/>
    <w:rsid w:val="00C13528"/>
    <w:rsid w:val="00C15903"/>
    <w:rsid w:val="00C15D29"/>
    <w:rsid w:val="00C16E4E"/>
    <w:rsid w:val="00C21798"/>
    <w:rsid w:val="00C21E23"/>
    <w:rsid w:val="00C34EA2"/>
    <w:rsid w:val="00C358C6"/>
    <w:rsid w:val="00C42047"/>
    <w:rsid w:val="00C51DB8"/>
    <w:rsid w:val="00C5302F"/>
    <w:rsid w:val="00C61C6F"/>
    <w:rsid w:val="00C6257E"/>
    <w:rsid w:val="00C70A34"/>
    <w:rsid w:val="00C71F41"/>
    <w:rsid w:val="00C761F8"/>
    <w:rsid w:val="00C77302"/>
    <w:rsid w:val="00C82E63"/>
    <w:rsid w:val="00C916EF"/>
    <w:rsid w:val="00C95100"/>
    <w:rsid w:val="00C95FB1"/>
    <w:rsid w:val="00C964DA"/>
    <w:rsid w:val="00C978E6"/>
    <w:rsid w:val="00CA1538"/>
    <w:rsid w:val="00CA2431"/>
    <w:rsid w:val="00CA2B4E"/>
    <w:rsid w:val="00CA3D46"/>
    <w:rsid w:val="00CA51CE"/>
    <w:rsid w:val="00CB048B"/>
    <w:rsid w:val="00CB185A"/>
    <w:rsid w:val="00CB20F1"/>
    <w:rsid w:val="00CD525D"/>
    <w:rsid w:val="00CE1205"/>
    <w:rsid w:val="00CE36DA"/>
    <w:rsid w:val="00CE502B"/>
    <w:rsid w:val="00CF0780"/>
    <w:rsid w:val="00CF4101"/>
    <w:rsid w:val="00CF4D14"/>
    <w:rsid w:val="00CF5FAE"/>
    <w:rsid w:val="00CF6083"/>
    <w:rsid w:val="00D03DFD"/>
    <w:rsid w:val="00D04BD2"/>
    <w:rsid w:val="00D26C4F"/>
    <w:rsid w:val="00D27416"/>
    <w:rsid w:val="00D32824"/>
    <w:rsid w:val="00D329A6"/>
    <w:rsid w:val="00D33A59"/>
    <w:rsid w:val="00D42548"/>
    <w:rsid w:val="00D43470"/>
    <w:rsid w:val="00D43CE8"/>
    <w:rsid w:val="00D5085F"/>
    <w:rsid w:val="00D520E4"/>
    <w:rsid w:val="00D53F9D"/>
    <w:rsid w:val="00D56737"/>
    <w:rsid w:val="00D60B46"/>
    <w:rsid w:val="00D64C59"/>
    <w:rsid w:val="00D74316"/>
    <w:rsid w:val="00DA2031"/>
    <w:rsid w:val="00DA745D"/>
    <w:rsid w:val="00DB1FB9"/>
    <w:rsid w:val="00DB49BD"/>
    <w:rsid w:val="00DF31B1"/>
    <w:rsid w:val="00DF4A37"/>
    <w:rsid w:val="00DF5CB1"/>
    <w:rsid w:val="00E03278"/>
    <w:rsid w:val="00E03B54"/>
    <w:rsid w:val="00E14DF1"/>
    <w:rsid w:val="00E16B2B"/>
    <w:rsid w:val="00E2250C"/>
    <w:rsid w:val="00E3581E"/>
    <w:rsid w:val="00E3645A"/>
    <w:rsid w:val="00E3658A"/>
    <w:rsid w:val="00E369B7"/>
    <w:rsid w:val="00E44351"/>
    <w:rsid w:val="00E44CCD"/>
    <w:rsid w:val="00E53475"/>
    <w:rsid w:val="00E56A2D"/>
    <w:rsid w:val="00E66093"/>
    <w:rsid w:val="00E66E9E"/>
    <w:rsid w:val="00E722A3"/>
    <w:rsid w:val="00E7545A"/>
    <w:rsid w:val="00E760A1"/>
    <w:rsid w:val="00E77359"/>
    <w:rsid w:val="00E83956"/>
    <w:rsid w:val="00E843DB"/>
    <w:rsid w:val="00E8550E"/>
    <w:rsid w:val="00E86FC7"/>
    <w:rsid w:val="00E87BFB"/>
    <w:rsid w:val="00E92767"/>
    <w:rsid w:val="00EA19E3"/>
    <w:rsid w:val="00EA44F5"/>
    <w:rsid w:val="00EB1685"/>
    <w:rsid w:val="00EB1BA4"/>
    <w:rsid w:val="00EC03D1"/>
    <w:rsid w:val="00EC1B3B"/>
    <w:rsid w:val="00EC3F91"/>
    <w:rsid w:val="00EC46B9"/>
    <w:rsid w:val="00EC4B32"/>
    <w:rsid w:val="00EC6A74"/>
    <w:rsid w:val="00ED102A"/>
    <w:rsid w:val="00ED15EA"/>
    <w:rsid w:val="00ED2771"/>
    <w:rsid w:val="00ED4482"/>
    <w:rsid w:val="00ED60FB"/>
    <w:rsid w:val="00ED70D4"/>
    <w:rsid w:val="00EE1341"/>
    <w:rsid w:val="00EE1CD1"/>
    <w:rsid w:val="00EE2CF1"/>
    <w:rsid w:val="00EE4321"/>
    <w:rsid w:val="00EE57F2"/>
    <w:rsid w:val="00EE5CC7"/>
    <w:rsid w:val="00EE7A96"/>
    <w:rsid w:val="00EF0236"/>
    <w:rsid w:val="00EF1BB6"/>
    <w:rsid w:val="00EF20E6"/>
    <w:rsid w:val="00EF33BF"/>
    <w:rsid w:val="00F02B5B"/>
    <w:rsid w:val="00F03D51"/>
    <w:rsid w:val="00F059A3"/>
    <w:rsid w:val="00F066A0"/>
    <w:rsid w:val="00F069CA"/>
    <w:rsid w:val="00F07843"/>
    <w:rsid w:val="00F17D35"/>
    <w:rsid w:val="00F2082A"/>
    <w:rsid w:val="00F24E73"/>
    <w:rsid w:val="00F278CB"/>
    <w:rsid w:val="00F32E6B"/>
    <w:rsid w:val="00F34447"/>
    <w:rsid w:val="00F42180"/>
    <w:rsid w:val="00F422BE"/>
    <w:rsid w:val="00F43E69"/>
    <w:rsid w:val="00F444C9"/>
    <w:rsid w:val="00F44AC7"/>
    <w:rsid w:val="00F47E60"/>
    <w:rsid w:val="00F50CCF"/>
    <w:rsid w:val="00F523B3"/>
    <w:rsid w:val="00F55B51"/>
    <w:rsid w:val="00F5619F"/>
    <w:rsid w:val="00F63EA4"/>
    <w:rsid w:val="00F67B20"/>
    <w:rsid w:val="00F706C7"/>
    <w:rsid w:val="00F71B79"/>
    <w:rsid w:val="00F73DCC"/>
    <w:rsid w:val="00F77639"/>
    <w:rsid w:val="00F810FA"/>
    <w:rsid w:val="00F81F90"/>
    <w:rsid w:val="00F9086D"/>
    <w:rsid w:val="00F94253"/>
    <w:rsid w:val="00FA267E"/>
    <w:rsid w:val="00FA41BB"/>
    <w:rsid w:val="00FC3E34"/>
    <w:rsid w:val="00FC67B6"/>
    <w:rsid w:val="00FD13D9"/>
    <w:rsid w:val="00FD44FE"/>
    <w:rsid w:val="00FD4E45"/>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List Number" w:uiPriority="99"/>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link w:val="CommentaireCar"/>
    <w:uiPriority w:val="99"/>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6B7543"/>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6B7543"/>
    <w:rPr>
      <w:sz w:val="24"/>
      <w:lang w:eastAsia="en-US"/>
    </w:rPr>
  </w:style>
  <w:style w:type="paragraph" w:styleId="Sansinterligne">
    <w:name w:val="No Spacing"/>
    <w:uiPriority w:val="1"/>
    <w:qFormat/>
    <w:rsid w:val="0094042F"/>
    <w:rPr>
      <w:rFonts w:asciiTheme="minorHAnsi" w:eastAsiaTheme="minorHAnsi" w:hAnsiTheme="minorHAnsi" w:cstheme="minorBidi"/>
      <w:sz w:val="22"/>
      <w:szCs w:val="22"/>
      <w:lang w:val="fr-FR" w:eastAsia="en-US"/>
    </w:rPr>
  </w:style>
  <w:style w:type="paragraph" w:styleId="Rvision">
    <w:name w:val="Revision"/>
    <w:hidden/>
    <w:uiPriority w:val="99"/>
    <w:semiHidden/>
    <w:rsid w:val="00EE5CC7"/>
    <w:rPr>
      <w:sz w:val="24"/>
      <w:lang w:eastAsia="en-US"/>
    </w:rPr>
  </w:style>
  <w:style w:type="character" w:styleId="Mentionnonrsolue">
    <w:name w:val="Unresolved Mention"/>
    <w:basedOn w:val="Policepardfaut"/>
    <w:uiPriority w:val="99"/>
    <w:semiHidden/>
    <w:unhideWhenUsed/>
    <w:rsid w:val="00ED15EA"/>
    <w:rPr>
      <w:color w:val="605E5C"/>
      <w:shd w:val="clear" w:color="auto" w:fill="E1DFDD"/>
    </w:rPr>
  </w:style>
  <w:style w:type="character" w:customStyle="1" w:styleId="CommentaireCar">
    <w:name w:val="Commentaire Car"/>
    <w:basedOn w:val="Policepardfaut"/>
    <w:link w:val="Commentaire"/>
    <w:uiPriority w:val="99"/>
    <w:rsid w:val="00247B9E"/>
    <w:rPr>
      <w:lang w:eastAsia="en-US"/>
    </w:rPr>
  </w:style>
  <w:style w:type="paragraph" w:styleId="Listenumros">
    <w:name w:val="List Number"/>
    <w:basedOn w:val="Normal"/>
    <w:uiPriority w:val="99"/>
    <w:unhideWhenUsed/>
    <w:rsid w:val="00CE1205"/>
    <w:pPr>
      <w:numPr>
        <w:numId w:val="19"/>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11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420970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91065193">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E57E7-3267-40AE-8B97-8AFF56B6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9EB36-AEF0-4638-B2F7-E2C1EFC4AB56}">
  <ds:schemaRefs>
    <ds:schemaRef ds:uri="http://schemas.openxmlformats.org/officeDocument/2006/bibliography"/>
  </ds:schemaRefs>
</ds:datastoreItem>
</file>

<file path=customXml/itemProps3.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edd262c1-54b6-4c52-bf26-5fc97c53c860"/>
    <ds:schemaRef ds:uri="f8b241c5-1120-4a61-a666-629ee95aab40"/>
  </ds:schemaRefs>
</ds:datastoreItem>
</file>

<file path=customXml/itemProps4.xml><?xml version="1.0" encoding="utf-8"?>
<ds:datastoreItem xmlns:ds="http://schemas.openxmlformats.org/officeDocument/2006/customXml" ds:itemID="{E76E701F-15DF-4E8A-A8F2-A6907C2E3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10283</Characters>
  <Application>Microsoft Office Word</Application>
  <DocSecurity>4</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Mounkoro, Séwessé Viviane</cp:lastModifiedBy>
  <cp:revision>2</cp:revision>
  <cp:lastPrinted>2011-08-02T10:07:00Z</cp:lastPrinted>
  <dcterms:created xsi:type="dcterms:W3CDTF">2025-05-30T11:22:00Z</dcterms:created>
  <dcterms:modified xsi:type="dcterms:W3CDTF">2025-05-30T11:22:00Z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