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072577" w14:paraId="5F3E0948" w14:textId="77777777" w:rsidTr="00943920">
        <w:trPr>
          <w:trHeight w:val="841"/>
        </w:trPr>
        <w:tc>
          <w:tcPr>
            <w:tcW w:w="7621" w:type="dxa"/>
            <w:gridSpan w:val="2"/>
            <w:shd w:val="clear" w:color="auto" w:fill="auto"/>
            <w:vAlign w:val="center"/>
          </w:tcPr>
          <w:p w14:paraId="2AEDC881" w14:textId="77777777" w:rsidR="00943920" w:rsidRPr="00072577" w:rsidRDefault="00943920" w:rsidP="00743D15">
            <w:pPr>
              <w:pStyle w:val="Header"/>
              <w:rPr>
                <w:rFonts w:ascii="Oswald" w:hAnsi="Oswald" w:cs="Arial"/>
                <w:b/>
                <w:smallCaps/>
              </w:rPr>
            </w:pPr>
            <w:r w:rsidRPr="00072577">
              <w:rPr>
                <w:rFonts w:ascii="Oswald" w:hAnsi="Oswald" w:cs="Arial"/>
                <w:b/>
                <w:smallCaps/>
              </w:rPr>
              <w:t>ROLE PROFILE</w:t>
            </w:r>
            <w:r>
              <w:rPr>
                <w:rFonts w:ascii="Oswald" w:hAnsi="Oswald" w:cs="Arial"/>
                <w:b/>
                <w:smallCaps/>
              </w:rPr>
              <w:t xml:space="preserve">: </w:t>
            </w:r>
            <w:r w:rsidR="008B5F18">
              <w:rPr>
                <w:rFonts w:ascii="Oswald" w:hAnsi="Oswald" w:cs="Arial"/>
                <w:b/>
                <w:smallCaps/>
              </w:rPr>
              <w:t>Senior thematic advocacy advisor</w:t>
            </w:r>
          </w:p>
          <w:p w14:paraId="7F31C398" w14:textId="77777777" w:rsidR="00943920" w:rsidRPr="00072577" w:rsidRDefault="00943920" w:rsidP="00BB6541">
            <w:pPr>
              <w:jc w:val="center"/>
              <w:rPr>
                <w:rFonts w:ascii="Arial" w:hAnsi="Arial"/>
                <w:b/>
                <w:sz w:val="18"/>
                <w:szCs w:val="18"/>
              </w:rPr>
            </w:pPr>
          </w:p>
        </w:tc>
        <w:tc>
          <w:tcPr>
            <w:tcW w:w="2679" w:type="dxa"/>
            <w:vMerge w:val="restart"/>
          </w:tcPr>
          <w:p w14:paraId="33298A0B" w14:textId="77777777" w:rsidR="00943920" w:rsidRPr="00072577" w:rsidRDefault="00943920" w:rsidP="00BB6541">
            <w:pPr>
              <w:jc w:val="right"/>
              <w:rPr>
                <w:rFonts w:ascii="Calibri" w:hAnsi="Calibri"/>
                <w:b/>
                <w:sz w:val="20"/>
                <w:szCs w:val="20"/>
              </w:rPr>
            </w:pPr>
          </w:p>
          <w:p w14:paraId="5BA18A28" w14:textId="47FD1D96" w:rsidR="00943920" w:rsidRPr="00072577" w:rsidRDefault="00035ED2" w:rsidP="00050253">
            <w:pPr>
              <w:jc w:val="center"/>
              <w:rPr>
                <w:rFonts w:ascii="Calibri" w:hAnsi="Calibri"/>
                <w:bCs/>
                <w:sz w:val="20"/>
                <w:szCs w:val="20"/>
              </w:rPr>
            </w:pPr>
            <w:r>
              <w:rPr>
                <w:rFonts w:ascii="Calibri" w:hAnsi="Calibri"/>
                <w:bCs/>
                <w:noProof/>
                <w:sz w:val="20"/>
                <w:szCs w:val="20"/>
              </w:rPr>
              <w:drawing>
                <wp:inline distT="0" distB="0" distL="0" distR="0" wp14:anchorId="4533272A" wp14:editId="56A69460">
                  <wp:extent cx="1562100" cy="33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0200"/>
                          </a:xfrm>
                          <a:prstGeom prst="rect">
                            <a:avLst/>
                          </a:prstGeom>
                          <a:noFill/>
                          <a:ln>
                            <a:noFill/>
                          </a:ln>
                        </pic:spPr>
                      </pic:pic>
                    </a:graphicData>
                  </a:graphic>
                </wp:inline>
              </w:drawing>
            </w:r>
          </w:p>
        </w:tc>
      </w:tr>
      <w:tr w:rsidR="00943920" w:rsidRPr="00994C06" w14:paraId="5C1159AF" w14:textId="77777777" w:rsidTr="00943920">
        <w:trPr>
          <w:trHeight w:val="495"/>
        </w:trPr>
        <w:tc>
          <w:tcPr>
            <w:tcW w:w="1809" w:type="dxa"/>
            <w:shd w:val="clear" w:color="auto" w:fill="auto"/>
            <w:vAlign w:val="center"/>
          </w:tcPr>
          <w:p w14:paraId="69F6E672" w14:textId="77777777" w:rsidR="00943920" w:rsidRPr="005E601E" w:rsidRDefault="00943920"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3FF394B5" w14:textId="77777777" w:rsidR="00943920" w:rsidRPr="005E601E" w:rsidRDefault="008B5F18" w:rsidP="00943920">
            <w:pPr>
              <w:rPr>
                <w:rFonts w:ascii="Oswald" w:hAnsi="Oswald"/>
                <w:bCs/>
                <w:sz w:val="22"/>
                <w:szCs w:val="22"/>
              </w:rPr>
            </w:pPr>
            <w:r>
              <w:rPr>
                <w:rFonts w:ascii="Oswald" w:hAnsi="Oswald"/>
                <w:bCs/>
                <w:sz w:val="22"/>
                <w:szCs w:val="22"/>
              </w:rPr>
              <w:t>Senior Thematic Advocacy Advisor</w:t>
            </w:r>
          </w:p>
        </w:tc>
        <w:tc>
          <w:tcPr>
            <w:tcW w:w="2679" w:type="dxa"/>
            <w:vMerge/>
          </w:tcPr>
          <w:p w14:paraId="7E9CAFCD" w14:textId="77777777" w:rsidR="00943920" w:rsidRPr="00994C06" w:rsidRDefault="00943920" w:rsidP="00E31215">
            <w:pPr>
              <w:rPr>
                <w:rFonts w:ascii="Calibri" w:hAnsi="Calibri"/>
                <w:b/>
                <w:sz w:val="20"/>
                <w:szCs w:val="20"/>
              </w:rPr>
            </w:pPr>
          </w:p>
        </w:tc>
      </w:tr>
      <w:tr w:rsidR="00943920" w:rsidRPr="00994C06" w14:paraId="221BA459" w14:textId="77777777" w:rsidTr="00943920">
        <w:trPr>
          <w:trHeight w:val="495"/>
        </w:trPr>
        <w:tc>
          <w:tcPr>
            <w:tcW w:w="1809" w:type="dxa"/>
            <w:shd w:val="clear" w:color="auto" w:fill="auto"/>
            <w:vAlign w:val="center"/>
          </w:tcPr>
          <w:p w14:paraId="20AA857D" w14:textId="77777777" w:rsidR="00943920" w:rsidRPr="005E601E" w:rsidRDefault="00943920" w:rsidP="00943920">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48CFCA00" w14:textId="77777777" w:rsidR="00943920" w:rsidRDefault="00943920" w:rsidP="00E31215">
            <w:pPr>
              <w:rPr>
                <w:rFonts w:ascii="Oswald" w:hAnsi="Oswald"/>
                <w:bCs/>
                <w:sz w:val="22"/>
                <w:szCs w:val="22"/>
              </w:rPr>
            </w:pPr>
          </w:p>
        </w:tc>
        <w:tc>
          <w:tcPr>
            <w:tcW w:w="2679" w:type="dxa"/>
            <w:vMerge/>
          </w:tcPr>
          <w:p w14:paraId="668547AD" w14:textId="77777777" w:rsidR="00943920" w:rsidRPr="00994C06" w:rsidRDefault="00943920" w:rsidP="00E31215">
            <w:pPr>
              <w:rPr>
                <w:rFonts w:ascii="Calibri" w:hAnsi="Calibri"/>
                <w:b/>
                <w:sz w:val="20"/>
                <w:szCs w:val="20"/>
              </w:rPr>
            </w:pPr>
          </w:p>
        </w:tc>
      </w:tr>
    </w:tbl>
    <w:p w14:paraId="197C9E69"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0E8228E5" w14:textId="77777777" w:rsidTr="444F2594">
        <w:trPr>
          <w:trHeight w:val="277"/>
        </w:trPr>
        <w:tc>
          <w:tcPr>
            <w:tcW w:w="1809" w:type="dxa"/>
            <w:tcBorders>
              <w:bottom w:val="single" w:sz="4" w:space="0" w:color="000000" w:themeColor="text1"/>
            </w:tcBorders>
            <w:shd w:val="clear" w:color="auto" w:fill="D5E0E1"/>
            <w:vAlign w:val="center"/>
          </w:tcPr>
          <w:p w14:paraId="5CD5DED6"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13D29688" w14:textId="77777777" w:rsidR="00F64009" w:rsidRPr="005E601E" w:rsidRDefault="000D5814" w:rsidP="002776C1">
            <w:pPr>
              <w:rPr>
                <w:rFonts w:ascii="Lato" w:hAnsi="Lato"/>
                <w:bCs/>
                <w:iCs/>
                <w:sz w:val="22"/>
                <w:szCs w:val="22"/>
              </w:rPr>
            </w:pPr>
            <w:r>
              <w:rPr>
                <w:rFonts w:ascii="Lato" w:hAnsi="Lato"/>
                <w:bCs/>
                <w:iCs/>
                <w:sz w:val="22"/>
                <w:szCs w:val="22"/>
              </w:rPr>
              <w:t>Child Rights, Advocacy and Campaign</w:t>
            </w:r>
          </w:p>
        </w:tc>
        <w:tc>
          <w:tcPr>
            <w:tcW w:w="2268" w:type="dxa"/>
            <w:shd w:val="clear" w:color="auto" w:fill="D5E0E1"/>
            <w:vAlign w:val="center"/>
          </w:tcPr>
          <w:p w14:paraId="10E58A45"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50F628A5" w14:textId="1390D657" w:rsidR="00F64009" w:rsidRPr="005E601E" w:rsidRDefault="13594A2E" w:rsidP="444F2594">
            <w:pPr>
              <w:rPr>
                <w:rFonts w:ascii="Lato" w:hAnsi="Lato"/>
                <w:sz w:val="22"/>
                <w:szCs w:val="22"/>
              </w:rPr>
            </w:pPr>
            <w:r w:rsidRPr="444F2594">
              <w:rPr>
                <w:rFonts w:ascii="Lato" w:hAnsi="Lato"/>
                <w:sz w:val="22"/>
                <w:szCs w:val="22"/>
              </w:rPr>
              <w:t>P4</w:t>
            </w:r>
          </w:p>
        </w:tc>
      </w:tr>
      <w:tr w:rsidR="00994C06" w:rsidRPr="005E601E" w14:paraId="000E49CB" w14:textId="77777777" w:rsidTr="444F2594">
        <w:trPr>
          <w:trHeight w:val="304"/>
        </w:trPr>
        <w:tc>
          <w:tcPr>
            <w:tcW w:w="1809" w:type="dxa"/>
            <w:shd w:val="clear" w:color="auto" w:fill="D5E0E1"/>
            <w:vAlign w:val="center"/>
          </w:tcPr>
          <w:p w14:paraId="3267A2B2"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4CD967C5" w14:textId="50A938FE" w:rsidR="00F64009" w:rsidRPr="005E601E" w:rsidRDefault="3437D4FB" w:rsidP="13A9EC20">
            <w:pPr>
              <w:rPr>
                <w:rFonts w:ascii="Lato" w:hAnsi="Lato"/>
                <w:sz w:val="22"/>
                <w:szCs w:val="22"/>
              </w:rPr>
            </w:pPr>
            <w:r w:rsidRPr="13A9EC20">
              <w:rPr>
                <w:rFonts w:ascii="Lato" w:hAnsi="Lato"/>
                <w:sz w:val="22"/>
                <w:szCs w:val="22"/>
              </w:rPr>
              <w:t xml:space="preserve">Senior </w:t>
            </w:r>
            <w:r w:rsidR="000D5814" w:rsidRPr="13A9EC20">
              <w:rPr>
                <w:rFonts w:ascii="Lato" w:hAnsi="Lato"/>
                <w:sz w:val="22"/>
                <w:szCs w:val="22"/>
              </w:rPr>
              <w:t>Thematic Advocacy Manager</w:t>
            </w:r>
          </w:p>
        </w:tc>
        <w:tc>
          <w:tcPr>
            <w:tcW w:w="2268" w:type="dxa"/>
            <w:shd w:val="clear" w:color="auto" w:fill="D5E0E1"/>
            <w:vAlign w:val="center"/>
          </w:tcPr>
          <w:p w14:paraId="4B6ED9FD"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76ADAE8D" w14:textId="77777777" w:rsidR="00F64009" w:rsidRPr="005E601E" w:rsidRDefault="006B51CD" w:rsidP="00F64009">
            <w:pPr>
              <w:rPr>
                <w:rFonts w:ascii="Lato" w:hAnsi="Lato"/>
                <w:bCs/>
                <w:iCs/>
                <w:sz w:val="22"/>
                <w:szCs w:val="22"/>
              </w:rPr>
            </w:pPr>
            <w:r>
              <w:rPr>
                <w:rFonts w:ascii="Lato" w:hAnsi="Lato"/>
                <w:bCs/>
                <w:iCs/>
                <w:sz w:val="22"/>
                <w:szCs w:val="22"/>
              </w:rPr>
              <w:t xml:space="preserve">Permanent </w:t>
            </w:r>
          </w:p>
        </w:tc>
      </w:tr>
      <w:tr w:rsidR="00BB1C79" w:rsidRPr="005E601E" w14:paraId="7FEC5F48" w14:textId="77777777" w:rsidTr="444F2594">
        <w:trPr>
          <w:trHeight w:val="304"/>
        </w:trPr>
        <w:tc>
          <w:tcPr>
            <w:tcW w:w="1809" w:type="dxa"/>
            <w:shd w:val="clear" w:color="auto" w:fill="D5E0E1"/>
            <w:vAlign w:val="center"/>
          </w:tcPr>
          <w:p w14:paraId="3F3199E2" w14:textId="77777777" w:rsidR="00BB1C79" w:rsidRPr="005E601E" w:rsidRDefault="00BB1C79" w:rsidP="005B5FBD">
            <w:pPr>
              <w:rPr>
                <w:rFonts w:ascii="Lato" w:hAnsi="Lato"/>
                <w:b/>
                <w:sz w:val="22"/>
                <w:szCs w:val="22"/>
              </w:rPr>
            </w:pPr>
            <w:r>
              <w:rPr>
                <w:rFonts w:ascii="Lato" w:hAnsi="Lato"/>
                <w:b/>
                <w:sz w:val="22"/>
                <w:szCs w:val="22"/>
              </w:rPr>
              <w:t>Location</w:t>
            </w:r>
          </w:p>
        </w:tc>
        <w:tc>
          <w:tcPr>
            <w:tcW w:w="3261" w:type="dxa"/>
            <w:vAlign w:val="center"/>
          </w:tcPr>
          <w:p w14:paraId="6CE9423A" w14:textId="77777777" w:rsidR="00BB1C79" w:rsidRDefault="006B51CD" w:rsidP="00F64009">
            <w:pPr>
              <w:rPr>
                <w:rFonts w:ascii="Lato" w:hAnsi="Lato"/>
                <w:bCs/>
                <w:iCs/>
                <w:sz w:val="22"/>
                <w:szCs w:val="22"/>
              </w:rPr>
            </w:pPr>
            <w:r>
              <w:rPr>
                <w:rFonts w:ascii="Lato" w:hAnsi="Lato"/>
                <w:bCs/>
                <w:iCs/>
                <w:sz w:val="22"/>
                <w:szCs w:val="22"/>
              </w:rPr>
              <w:t>Any SC office location</w:t>
            </w:r>
          </w:p>
        </w:tc>
        <w:tc>
          <w:tcPr>
            <w:tcW w:w="2268" w:type="dxa"/>
            <w:shd w:val="clear" w:color="auto" w:fill="D5E0E1"/>
            <w:vAlign w:val="center"/>
          </w:tcPr>
          <w:p w14:paraId="4B9E8B5A" w14:textId="77777777" w:rsidR="00BB1C79" w:rsidRPr="005E601E" w:rsidRDefault="00BB1C79" w:rsidP="005B5FBD">
            <w:pPr>
              <w:rPr>
                <w:rFonts w:ascii="Lato" w:hAnsi="Lato"/>
                <w:b/>
                <w:sz w:val="22"/>
                <w:szCs w:val="22"/>
              </w:rPr>
            </w:pPr>
            <w:r>
              <w:rPr>
                <w:rFonts w:ascii="Lato" w:hAnsi="Lato"/>
                <w:b/>
                <w:sz w:val="22"/>
                <w:szCs w:val="22"/>
              </w:rPr>
              <w:t>Time-zone</w:t>
            </w:r>
          </w:p>
        </w:tc>
        <w:tc>
          <w:tcPr>
            <w:tcW w:w="2958" w:type="dxa"/>
            <w:vAlign w:val="center"/>
          </w:tcPr>
          <w:p w14:paraId="1C54E546" w14:textId="66D92D5C" w:rsidR="00BB1C79" w:rsidRDefault="00972C5D" w:rsidP="00F64009">
            <w:pPr>
              <w:rPr>
                <w:rFonts w:ascii="Lato" w:hAnsi="Lato"/>
                <w:bCs/>
                <w:iCs/>
                <w:sz w:val="22"/>
                <w:szCs w:val="22"/>
              </w:rPr>
            </w:pPr>
            <w:r>
              <w:rPr>
                <w:rFonts w:ascii="Lato" w:hAnsi="Lato"/>
                <w:bCs/>
                <w:iCs/>
                <w:sz w:val="22"/>
                <w:szCs w:val="22"/>
              </w:rPr>
              <w:t>Any</w:t>
            </w:r>
          </w:p>
        </w:tc>
      </w:tr>
      <w:tr w:rsidR="00BB1C79" w:rsidRPr="005E601E" w14:paraId="741A2343" w14:textId="77777777" w:rsidTr="444F2594">
        <w:trPr>
          <w:trHeight w:val="304"/>
        </w:trPr>
        <w:tc>
          <w:tcPr>
            <w:tcW w:w="1809" w:type="dxa"/>
            <w:shd w:val="clear" w:color="auto" w:fill="D5E0E1"/>
            <w:vAlign w:val="center"/>
          </w:tcPr>
          <w:p w14:paraId="2A10377B" w14:textId="77777777" w:rsidR="00BB1C79" w:rsidRDefault="00BB1C79" w:rsidP="005B5FBD">
            <w:pPr>
              <w:rPr>
                <w:rFonts w:ascii="Lato" w:hAnsi="Lato"/>
                <w:b/>
                <w:sz w:val="22"/>
                <w:szCs w:val="22"/>
              </w:rPr>
            </w:pPr>
            <w:r>
              <w:rPr>
                <w:rFonts w:ascii="Lato" w:hAnsi="Lato"/>
                <w:b/>
                <w:sz w:val="22"/>
                <w:szCs w:val="22"/>
              </w:rPr>
              <w:t>Languages</w:t>
            </w:r>
          </w:p>
        </w:tc>
        <w:tc>
          <w:tcPr>
            <w:tcW w:w="3261" w:type="dxa"/>
            <w:vAlign w:val="center"/>
          </w:tcPr>
          <w:p w14:paraId="4B2D39EE" w14:textId="77777777" w:rsidR="00BB1C79" w:rsidRDefault="006B51CD" w:rsidP="00F64009">
            <w:pPr>
              <w:rPr>
                <w:rFonts w:ascii="Lato" w:hAnsi="Lato"/>
                <w:bCs/>
                <w:iCs/>
                <w:sz w:val="22"/>
                <w:szCs w:val="22"/>
              </w:rPr>
            </w:pPr>
            <w:r>
              <w:rPr>
                <w:rFonts w:ascii="Lato" w:hAnsi="Lato"/>
                <w:bCs/>
                <w:iCs/>
                <w:sz w:val="22"/>
                <w:szCs w:val="22"/>
              </w:rPr>
              <w:t>English and French, Spanish or Arabic would be desirable</w:t>
            </w:r>
          </w:p>
        </w:tc>
        <w:tc>
          <w:tcPr>
            <w:tcW w:w="2268" w:type="dxa"/>
            <w:shd w:val="clear" w:color="auto" w:fill="D5E0E1"/>
            <w:vAlign w:val="center"/>
          </w:tcPr>
          <w:p w14:paraId="21144DE8" w14:textId="77777777" w:rsidR="00BB1C79" w:rsidRPr="009E2DAC" w:rsidRDefault="009E2DAC" w:rsidP="005B5FBD">
            <w:pPr>
              <w:rPr>
                <w:rFonts w:ascii="Lato" w:hAnsi="Lato"/>
                <w:b/>
                <w:sz w:val="22"/>
                <w:szCs w:val="22"/>
              </w:rPr>
            </w:pPr>
            <w:r w:rsidRPr="009E2DAC">
              <w:rPr>
                <w:rFonts w:ascii="Lato" w:hAnsi="Lato"/>
                <w:b/>
                <w:sz w:val="22"/>
                <w:szCs w:val="22"/>
              </w:rPr>
              <w:t>Headcount</w:t>
            </w:r>
          </w:p>
        </w:tc>
        <w:tc>
          <w:tcPr>
            <w:tcW w:w="2958" w:type="dxa"/>
            <w:vAlign w:val="center"/>
          </w:tcPr>
          <w:p w14:paraId="22FD8D15" w14:textId="775DF234" w:rsidR="00BB1C79" w:rsidRPr="009E2DAC" w:rsidRDefault="007E77D2" w:rsidP="00F64009">
            <w:pPr>
              <w:rPr>
                <w:rFonts w:ascii="Lato" w:hAnsi="Lato"/>
                <w:bCs/>
                <w:iCs/>
                <w:sz w:val="22"/>
                <w:szCs w:val="22"/>
              </w:rPr>
            </w:pPr>
            <w:r>
              <w:rPr>
                <w:rFonts w:ascii="Lato" w:hAnsi="Lato"/>
                <w:bCs/>
                <w:iCs/>
                <w:sz w:val="22"/>
                <w:szCs w:val="22"/>
              </w:rPr>
              <w:t>2</w:t>
            </w:r>
          </w:p>
        </w:tc>
      </w:tr>
    </w:tbl>
    <w:p w14:paraId="29C7A9DE"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1C5C4C6F" w14:textId="77777777" w:rsidTr="2DF8CF08">
        <w:tc>
          <w:tcPr>
            <w:tcW w:w="10296" w:type="dxa"/>
            <w:shd w:val="clear" w:color="auto" w:fill="D5E0E1"/>
          </w:tcPr>
          <w:p w14:paraId="6BCC6C1C"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6A4DADA0" w14:textId="77777777" w:rsidTr="2DF8CF08">
        <w:trPr>
          <w:trHeight w:val="854"/>
        </w:trPr>
        <w:tc>
          <w:tcPr>
            <w:tcW w:w="10296" w:type="dxa"/>
          </w:tcPr>
          <w:p w14:paraId="1BED0549" w14:textId="77777777" w:rsidR="00A338D7" w:rsidRPr="005E601E" w:rsidRDefault="00626423" w:rsidP="00A338D7">
            <w:pPr>
              <w:rPr>
                <w:rFonts w:ascii="Lato" w:hAnsi="Lato"/>
                <w:b/>
                <w:bCs/>
                <w:iCs/>
                <w:color w:val="808080"/>
                <w:sz w:val="22"/>
                <w:szCs w:val="22"/>
              </w:rPr>
            </w:pPr>
            <w:r w:rsidRPr="2DF8CF08">
              <w:rPr>
                <w:rFonts w:ascii="Lato" w:hAnsi="Lato"/>
                <w:b/>
                <w:bCs/>
                <w:sz w:val="22"/>
                <w:szCs w:val="22"/>
              </w:rPr>
              <w:t>Team purpos</w:t>
            </w:r>
            <w:r w:rsidR="001C752E" w:rsidRPr="2DF8CF08">
              <w:rPr>
                <w:rFonts w:ascii="Lato" w:hAnsi="Lato"/>
                <w:b/>
                <w:bCs/>
                <w:sz w:val="22"/>
                <w:szCs w:val="22"/>
              </w:rPr>
              <w:t>e</w:t>
            </w:r>
          </w:p>
          <w:p w14:paraId="09139963" w14:textId="1A61990A" w:rsidR="641314EE" w:rsidRDefault="641314EE" w:rsidP="2DF8CF08">
            <w:pPr>
              <w:rPr>
                <w:rFonts w:ascii="Lato" w:eastAsia="Lato" w:hAnsi="Lato" w:cs="Lato"/>
                <w:color w:val="000000" w:themeColor="text1"/>
                <w:sz w:val="22"/>
                <w:szCs w:val="22"/>
                <w:lang w:val="en-US"/>
              </w:rPr>
            </w:pPr>
            <w:r w:rsidRPr="2DF8CF08">
              <w:rPr>
                <w:rFonts w:ascii="Lato" w:eastAsia="Lato" w:hAnsi="Lato" w:cs="Lato"/>
                <w:color w:val="000000" w:themeColor="text1"/>
                <w:sz w:val="22"/>
                <w:szCs w:val="22"/>
              </w:rPr>
              <w:t>To drive local to global influencing efforts by establishing a cohesive and relevant advocacy, campaign, child rights governance and child participation agenda aligned with our global strategy, thereby driving impact at scale. By leveraging evidence and analysis, and promoting a culture of learning, we ensure a child rights approach is embedded in all our initiatives, while partnering with country offices to prepare, scale-up, and execute effective operational humanitarian advocacy efforts. Our team co-owns the delivery of advocacy, campaigning, and mobilization strategies and leads child participation approaches across all programs to empower children and amplify their voices in decision-making processes.</w:t>
            </w:r>
          </w:p>
          <w:p w14:paraId="19D94B68" w14:textId="77777777" w:rsidR="000D5814" w:rsidRPr="00033EB6" w:rsidRDefault="000D5814" w:rsidP="00A338D7">
            <w:pPr>
              <w:rPr>
                <w:rFonts w:ascii="Lato" w:hAnsi="Lato"/>
                <w:bCs/>
                <w:iCs/>
                <w:color w:val="000000"/>
                <w:sz w:val="22"/>
                <w:szCs w:val="22"/>
              </w:rPr>
            </w:pPr>
          </w:p>
          <w:p w14:paraId="402E9166" w14:textId="77777777" w:rsidR="003C3A8B"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15C2B95C" w14:textId="148AC77B" w:rsidR="00A338D7" w:rsidRPr="009045FC" w:rsidRDefault="000D5814" w:rsidP="000D5814">
            <w:pPr>
              <w:rPr>
                <w:rFonts w:ascii="Lato" w:hAnsi="Lato"/>
                <w:iCs/>
                <w:sz w:val="22"/>
                <w:szCs w:val="22"/>
              </w:rPr>
            </w:pPr>
            <w:r w:rsidRPr="009045FC">
              <w:rPr>
                <w:rFonts w:ascii="Lato" w:hAnsi="Lato"/>
                <w:iCs/>
                <w:color w:val="000000"/>
                <w:sz w:val="22"/>
                <w:szCs w:val="22"/>
              </w:rPr>
              <w:t xml:space="preserve">To strategically provide support and leadership to SC’s thematic advocacy initiatives that champion the rights of children. This role will help </w:t>
            </w:r>
            <w:r w:rsidR="006B51CD" w:rsidRPr="009045FC">
              <w:rPr>
                <w:rFonts w:ascii="Lato" w:hAnsi="Lato"/>
                <w:iCs/>
                <w:color w:val="000000"/>
                <w:sz w:val="22"/>
                <w:szCs w:val="22"/>
              </w:rPr>
              <w:t xml:space="preserve">primarily help </w:t>
            </w:r>
            <w:r w:rsidRPr="009045FC">
              <w:rPr>
                <w:rFonts w:ascii="Lato" w:hAnsi="Lato"/>
                <w:iCs/>
                <w:color w:val="000000"/>
                <w:sz w:val="22"/>
                <w:szCs w:val="22"/>
              </w:rPr>
              <w:t xml:space="preserve">drive strategic, evidence based and high-quality thematic advocacy work </w:t>
            </w:r>
            <w:r w:rsidR="006B51CD" w:rsidRPr="009045FC">
              <w:rPr>
                <w:rFonts w:ascii="Lato" w:hAnsi="Lato"/>
                <w:iCs/>
                <w:color w:val="000000"/>
                <w:sz w:val="22"/>
                <w:szCs w:val="22"/>
              </w:rPr>
              <w:t xml:space="preserve">in our country offices </w:t>
            </w:r>
            <w:r w:rsidRPr="009045FC">
              <w:rPr>
                <w:rFonts w:ascii="Lato" w:hAnsi="Lato"/>
                <w:iCs/>
                <w:color w:val="000000"/>
                <w:sz w:val="22"/>
                <w:szCs w:val="22"/>
              </w:rPr>
              <w:t xml:space="preserve">across humanitarian, nexus and development contexts.  This role will </w:t>
            </w:r>
            <w:r w:rsidR="006B51CD" w:rsidRPr="009045FC">
              <w:rPr>
                <w:rFonts w:ascii="Lato" w:hAnsi="Lato"/>
                <w:iCs/>
                <w:color w:val="000000"/>
                <w:sz w:val="22"/>
                <w:szCs w:val="22"/>
              </w:rPr>
              <w:t>drive thematic</w:t>
            </w:r>
            <w:r w:rsidRPr="009045FC">
              <w:rPr>
                <w:rFonts w:ascii="Lato" w:hAnsi="Lato"/>
                <w:iCs/>
                <w:color w:val="000000"/>
                <w:sz w:val="22"/>
                <w:szCs w:val="22"/>
              </w:rPr>
              <w:t xml:space="preserve"> learning and coordination </w:t>
            </w:r>
            <w:r w:rsidR="006B51CD" w:rsidRPr="009045FC">
              <w:rPr>
                <w:rFonts w:ascii="Lato" w:hAnsi="Lato"/>
                <w:iCs/>
                <w:color w:val="000000"/>
                <w:sz w:val="22"/>
                <w:szCs w:val="22"/>
              </w:rPr>
              <w:t>and will be responsible for developing key materials and guidance to drive high quality thematic advocacy work.  This role will also play a key role in contributing and supporting thematic specific global opportunities and initiatives where relevant.</w:t>
            </w:r>
          </w:p>
        </w:tc>
      </w:tr>
    </w:tbl>
    <w:p w14:paraId="410ABD99"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49418989" w14:textId="77777777" w:rsidTr="005B5FBD">
        <w:tc>
          <w:tcPr>
            <w:tcW w:w="10296" w:type="dxa"/>
            <w:shd w:val="clear" w:color="auto" w:fill="D5E0E1"/>
          </w:tcPr>
          <w:p w14:paraId="541874B1"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534EFC77" w14:textId="77777777" w:rsidTr="005B5FBD">
        <w:tc>
          <w:tcPr>
            <w:tcW w:w="10296" w:type="dxa"/>
          </w:tcPr>
          <w:p w14:paraId="72462170" w14:textId="5534F9A8" w:rsidR="00FC40FF" w:rsidRPr="009045FC" w:rsidRDefault="00FC40FF" w:rsidP="00821039">
            <w:pPr>
              <w:pStyle w:val="ListParagraph"/>
              <w:numPr>
                <w:ilvl w:val="0"/>
                <w:numId w:val="9"/>
              </w:numPr>
              <w:suppressAutoHyphens w:val="0"/>
              <w:contextualSpacing/>
              <w:rPr>
                <w:rFonts w:ascii="Lato" w:eastAsia="Lato" w:hAnsi="Lato" w:cs="Lato"/>
                <w:noProof/>
                <w:color w:val="000000"/>
                <w:sz w:val="22"/>
                <w:szCs w:val="22"/>
              </w:rPr>
            </w:pPr>
            <w:r w:rsidRPr="009045FC">
              <w:rPr>
                <w:rFonts w:ascii="Lato" w:eastAsia="Lato" w:hAnsi="Lato" w:cs="Lato"/>
                <w:noProof/>
                <w:color w:val="000000"/>
                <w:sz w:val="22"/>
                <w:szCs w:val="22"/>
              </w:rPr>
              <w:t>Provide strategic, evidence based thematic</w:t>
            </w:r>
            <w:r w:rsidR="00B11C9C">
              <w:rPr>
                <w:rFonts w:ascii="Lato" w:eastAsia="Lato" w:hAnsi="Lato" w:cs="Lato"/>
                <w:noProof/>
                <w:color w:val="000000"/>
                <w:sz w:val="22"/>
                <w:szCs w:val="22"/>
              </w:rPr>
              <w:t xml:space="preserve"> (survive, learn or be protected)</w:t>
            </w:r>
            <w:r w:rsidRPr="009045FC">
              <w:rPr>
                <w:rFonts w:ascii="Lato" w:eastAsia="Lato" w:hAnsi="Lato" w:cs="Lato"/>
                <w:noProof/>
                <w:color w:val="000000"/>
                <w:sz w:val="22"/>
                <w:szCs w:val="22"/>
              </w:rPr>
              <w:t xml:space="preserve"> advocacy support </w:t>
            </w:r>
            <w:r w:rsidR="000D5814" w:rsidRPr="009045FC">
              <w:rPr>
                <w:rFonts w:ascii="Lato" w:eastAsia="Lato" w:hAnsi="Lato" w:cs="Lato"/>
                <w:noProof/>
                <w:color w:val="000000"/>
                <w:sz w:val="22"/>
                <w:szCs w:val="22"/>
              </w:rPr>
              <w:t xml:space="preserve">and leadership </w:t>
            </w:r>
            <w:r w:rsidRPr="009045FC">
              <w:rPr>
                <w:rFonts w:ascii="Lato" w:eastAsia="Lato" w:hAnsi="Lato" w:cs="Lato"/>
                <w:noProof/>
                <w:color w:val="000000"/>
                <w:sz w:val="22"/>
                <w:szCs w:val="22"/>
              </w:rPr>
              <w:t xml:space="preserve">to Country Office teams driving high standards across </w:t>
            </w:r>
            <w:r w:rsidRPr="009045FC">
              <w:rPr>
                <w:rFonts w:ascii="Lato" w:hAnsi="Lato" w:cs="Arial"/>
                <w:sz w:val="22"/>
                <w:szCs w:val="22"/>
                <w:lang w:val="en-US"/>
              </w:rPr>
              <w:t>humanitarian, nexus and development contexts.</w:t>
            </w:r>
          </w:p>
          <w:p w14:paraId="077DA945" w14:textId="77777777" w:rsidR="00821039" w:rsidRPr="009045FC" w:rsidRDefault="00821039" w:rsidP="009045FC">
            <w:pPr>
              <w:numPr>
                <w:ilvl w:val="0"/>
                <w:numId w:val="9"/>
              </w:numPr>
              <w:rPr>
                <w:rFonts w:ascii="Lato" w:eastAsia="Lato" w:hAnsi="Lato" w:cs="Lato"/>
                <w:noProof/>
                <w:color w:val="000000"/>
                <w:sz w:val="22"/>
                <w:szCs w:val="22"/>
              </w:rPr>
            </w:pPr>
            <w:r w:rsidRPr="009045FC">
              <w:rPr>
                <w:rFonts w:ascii="Lato" w:hAnsi="Lato" w:cs="Arial"/>
                <w:sz w:val="22"/>
                <w:szCs w:val="22"/>
              </w:rPr>
              <w:t>Support the development of CO thematic advocacy plans, bringing innovative solutions, evidence, programmatic coordination and thought leadership to drive impact at scale.</w:t>
            </w:r>
            <w:r w:rsidRPr="009045FC">
              <w:rPr>
                <w:rFonts w:ascii="Lato" w:eastAsia="Lato" w:hAnsi="Lato" w:cs="Lato"/>
                <w:noProof/>
                <w:color w:val="000000"/>
                <w:sz w:val="22"/>
                <w:szCs w:val="22"/>
                <w:lang w:eastAsia="ar-SA"/>
              </w:rPr>
              <w:t xml:space="preserve"> Drive the local to global approach by connecting thematic advocacy work with regional and global opportunities, advocacy offices and our global influencing agenda</w:t>
            </w:r>
            <w:r w:rsidR="002D352A" w:rsidRPr="009045FC">
              <w:rPr>
                <w:rFonts w:ascii="Lato" w:eastAsia="Lato" w:hAnsi="Lato" w:cs="Lato"/>
                <w:noProof/>
                <w:color w:val="000000"/>
                <w:sz w:val="22"/>
                <w:szCs w:val="22"/>
                <w:lang w:eastAsia="ar-SA"/>
              </w:rPr>
              <w:t>.</w:t>
            </w:r>
            <w:r w:rsidR="000D5814" w:rsidRPr="009045FC">
              <w:rPr>
                <w:rFonts w:ascii="Lato" w:eastAsia="Lato" w:hAnsi="Lato" w:cs="Lato"/>
                <w:noProof/>
                <w:color w:val="000000"/>
                <w:sz w:val="22"/>
                <w:szCs w:val="22"/>
                <w:lang w:eastAsia="ar-SA"/>
              </w:rPr>
              <w:t xml:space="preserve"> Actively monitor and review the progress of our thematic advocacy work.</w:t>
            </w:r>
          </w:p>
          <w:p w14:paraId="7AD37EF9" w14:textId="77777777" w:rsidR="00D564B8" w:rsidRPr="009045FC" w:rsidRDefault="00663C93" w:rsidP="00821039">
            <w:pPr>
              <w:pStyle w:val="ListParagraph"/>
              <w:numPr>
                <w:ilvl w:val="0"/>
                <w:numId w:val="9"/>
              </w:numPr>
              <w:suppressAutoHyphens w:val="0"/>
              <w:contextualSpacing/>
              <w:rPr>
                <w:rFonts w:ascii="Lato" w:eastAsia="Lato" w:hAnsi="Lato" w:cs="Lato"/>
                <w:noProof/>
                <w:color w:val="000000"/>
                <w:sz w:val="22"/>
                <w:szCs w:val="22"/>
              </w:rPr>
            </w:pPr>
            <w:r w:rsidRPr="009045FC">
              <w:rPr>
                <w:rFonts w:ascii="Lato" w:hAnsi="Lato" w:cs="Arial"/>
                <w:sz w:val="22"/>
                <w:szCs w:val="22"/>
              </w:rPr>
              <w:t>Develop key advocacy materials including briefings, messages, guidance notes and relevant trainings to directly support high quality CO thematic advocacy work.</w:t>
            </w:r>
            <w:r w:rsidR="00D564B8" w:rsidRPr="009045FC">
              <w:rPr>
                <w:rFonts w:ascii="Lato" w:hAnsi="Lato" w:cs="Arial"/>
                <w:sz w:val="22"/>
                <w:szCs w:val="22"/>
              </w:rPr>
              <w:t xml:space="preserve">  </w:t>
            </w:r>
          </w:p>
          <w:p w14:paraId="1EBB1E87" w14:textId="77777777" w:rsidR="006562FD" w:rsidRPr="009045FC" w:rsidRDefault="006562FD" w:rsidP="00821039">
            <w:pPr>
              <w:numPr>
                <w:ilvl w:val="0"/>
                <w:numId w:val="9"/>
              </w:numPr>
              <w:rPr>
                <w:rFonts w:ascii="Lato" w:eastAsia="Lato" w:hAnsi="Lato" w:cs="Lato"/>
                <w:noProof/>
                <w:color w:val="000000"/>
                <w:sz w:val="22"/>
                <w:szCs w:val="22"/>
                <w:lang w:eastAsia="ar-SA"/>
              </w:rPr>
            </w:pPr>
            <w:r w:rsidRPr="009045FC">
              <w:rPr>
                <w:rFonts w:ascii="Lato" w:eastAsia="Lato" w:hAnsi="Lato" w:cs="Lato"/>
                <w:noProof/>
                <w:color w:val="000000"/>
                <w:sz w:val="22"/>
                <w:szCs w:val="22"/>
                <w:lang w:eastAsia="ar-SA"/>
              </w:rPr>
              <w:t>Lead, represent and support in key relevant TWGs/APWGs where necessary and useful</w:t>
            </w:r>
            <w:r w:rsidR="00821039" w:rsidRPr="009045FC">
              <w:rPr>
                <w:rFonts w:ascii="Lato" w:eastAsia="Lato" w:hAnsi="Lato" w:cs="Lato"/>
                <w:noProof/>
                <w:color w:val="000000"/>
                <w:sz w:val="22"/>
                <w:szCs w:val="22"/>
                <w:lang w:eastAsia="ar-SA"/>
              </w:rPr>
              <w:t>, promoting a community of practice and learning across thematic advocacy priorities.</w:t>
            </w:r>
          </w:p>
          <w:p w14:paraId="0B8EF57E" w14:textId="77777777" w:rsidR="002D352A" w:rsidRPr="009045FC" w:rsidRDefault="002D352A" w:rsidP="002D352A">
            <w:pPr>
              <w:numPr>
                <w:ilvl w:val="0"/>
                <w:numId w:val="9"/>
              </w:numPr>
              <w:rPr>
                <w:rFonts w:ascii="Lato" w:eastAsia="Lato" w:hAnsi="Lato" w:cs="Lato"/>
                <w:noProof/>
                <w:color w:val="000000"/>
                <w:sz w:val="22"/>
                <w:szCs w:val="22"/>
                <w:lang w:eastAsia="ar-SA"/>
              </w:rPr>
            </w:pPr>
            <w:r w:rsidRPr="009045FC">
              <w:rPr>
                <w:rFonts w:ascii="Lato" w:eastAsia="Lato" w:hAnsi="Lato" w:cs="Lato"/>
                <w:noProof/>
                <w:color w:val="000000"/>
                <w:sz w:val="22"/>
                <w:szCs w:val="22"/>
                <w:lang w:eastAsia="ar-SA"/>
              </w:rPr>
              <w:t>Provide thematic advocacy input and support into key global advocacy opportunities and initiatives.</w:t>
            </w:r>
            <w:r w:rsidRPr="009045FC">
              <w:rPr>
                <w:rFonts w:ascii="Lato" w:hAnsi="Lato"/>
              </w:rPr>
              <w:t xml:space="preserve"> </w:t>
            </w:r>
          </w:p>
          <w:p w14:paraId="066C8B17" w14:textId="77777777" w:rsidR="002D352A" w:rsidRPr="009045FC" w:rsidRDefault="002D352A" w:rsidP="002D352A">
            <w:pPr>
              <w:numPr>
                <w:ilvl w:val="0"/>
                <w:numId w:val="9"/>
              </w:numPr>
              <w:rPr>
                <w:rFonts w:ascii="Lato" w:eastAsia="Lato" w:hAnsi="Lato" w:cs="Lato"/>
                <w:noProof/>
                <w:color w:val="000000"/>
                <w:sz w:val="22"/>
                <w:szCs w:val="22"/>
                <w:lang w:eastAsia="ar-SA"/>
              </w:rPr>
            </w:pPr>
            <w:r w:rsidRPr="009045FC">
              <w:rPr>
                <w:rFonts w:ascii="Lato" w:eastAsia="Lato" w:hAnsi="Lato" w:cs="Lato"/>
                <w:noProof/>
                <w:color w:val="000000"/>
                <w:sz w:val="22"/>
                <w:szCs w:val="22"/>
                <w:lang w:eastAsia="ar-SA"/>
              </w:rPr>
              <w:t>Support and input into the development of key policy initiatives on critical thematic areas as requested.</w:t>
            </w:r>
          </w:p>
          <w:p w14:paraId="0D209A32" w14:textId="77777777" w:rsidR="002D352A" w:rsidRPr="009045FC" w:rsidRDefault="002D352A" w:rsidP="002D352A">
            <w:pPr>
              <w:numPr>
                <w:ilvl w:val="0"/>
                <w:numId w:val="9"/>
              </w:numPr>
              <w:rPr>
                <w:rFonts w:ascii="Lato" w:eastAsia="Lato" w:hAnsi="Lato" w:cs="Lato"/>
                <w:noProof/>
                <w:color w:val="000000"/>
                <w:sz w:val="22"/>
                <w:szCs w:val="22"/>
                <w:lang w:eastAsia="ar-SA"/>
              </w:rPr>
            </w:pPr>
            <w:r w:rsidRPr="009045FC">
              <w:rPr>
                <w:rFonts w:ascii="Lato" w:eastAsia="Lato" w:hAnsi="Lato" w:cs="Lato"/>
                <w:noProof/>
                <w:color w:val="000000"/>
                <w:sz w:val="22"/>
                <w:szCs w:val="22"/>
                <w:lang w:eastAsia="ar-SA"/>
              </w:rPr>
              <w:t>Lead the operational aspects of our thematic advocacy external partnerships in coordination with the CEO office.</w:t>
            </w:r>
          </w:p>
          <w:p w14:paraId="36C8236A" w14:textId="77777777" w:rsidR="002D352A" w:rsidRPr="009045FC" w:rsidRDefault="002D352A" w:rsidP="002D352A">
            <w:pPr>
              <w:numPr>
                <w:ilvl w:val="0"/>
                <w:numId w:val="9"/>
              </w:numPr>
              <w:rPr>
                <w:rFonts w:ascii="Lato" w:eastAsia="Lato" w:hAnsi="Lato" w:cs="Lato"/>
                <w:noProof/>
                <w:color w:val="000000"/>
                <w:sz w:val="22"/>
                <w:szCs w:val="22"/>
                <w:lang w:eastAsia="ar-SA"/>
              </w:rPr>
            </w:pPr>
            <w:r w:rsidRPr="009045FC">
              <w:rPr>
                <w:rFonts w:ascii="Lato" w:hAnsi="Lato" w:cs="Arial"/>
                <w:sz w:val="22"/>
                <w:szCs w:val="22"/>
                <w:lang w:val="en-US"/>
              </w:rPr>
              <w:t>Apply thematic advocacy knowledge to support the development of proposals ensuring strong advocacy integration.</w:t>
            </w:r>
          </w:p>
          <w:p w14:paraId="31617656" w14:textId="06AD19ED" w:rsidR="00FC40FF" w:rsidRPr="008C123D" w:rsidRDefault="00821039" w:rsidP="008C123D">
            <w:pPr>
              <w:numPr>
                <w:ilvl w:val="0"/>
                <w:numId w:val="9"/>
              </w:numPr>
              <w:rPr>
                <w:rFonts w:ascii="Lato" w:eastAsia="Lato" w:hAnsi="Lato" w:cs="Lato"/>
                <w:noProof/>
                <w:color w:val="000000"/>
                <w:sz w:val="22"/>
                <w:szCs w:val="22"/>
                <w:lang w:eastAsia="ar-SA"/>
              </w:rPr>
            </w:pPr>
            <w:r w:rsidRPr="009045FC">
              <w:rPr>
                <w:rFonts w:ascii="Lato" w:hAnsi="Lato" w:cs="Arial"/>
                <w:sz w:val="22"/>
                <w:szCs w:val="22"/>
                <w:lang w:val="en-US"/>
              </w:rPr>
              <w:lastRenderedPageBreak/>
              <w:t xml:space="preserve">Promote a culture of diversity, equity, and inclusion within all </w:t>
            </w:r>
            <w:proofErr w:type="spellStart"/>
            <w:r w:rsidRPr="009045FC">
              <w:rPr>
                <w:rFonts w:ascii="Lato" w:hAnsi="Lato" w:cs="Arial"/>
                <w:sz w:val="22"/>
                <w:szCs w:val="22"/>
                <w:lang w:val="en-US"/>
              </w:rPr>
              <w:t>programmes</w:t>
            </w:r>
            <w:proofErr w:type="spellEnd"/>
            <w:r w:rsidRPr="009045FC">
              <w:rPr>
                <w:rFonts w:ascii="Lato" w:hAnsi="Lato" w:cs="Arial"/>
                <w:sz w:val="22"/>
                <w:szCs w:val="22"/>
                <w:lang w:val="en-US"/>
              </w:rPr>
              <w:t>, ensuring all interventions are accessible and effective for all community members, regardless of background or identity.</w:t>
            </w:r>
          </w:p>
          <w:p w14:paraId="03058CA0" w14:textId="77777777" w:rsidR="00FC40FF" w:rsidRPr="00613DC5" w:rsidRDefault="00FC40FF" w:rsidP="009045FC">
            <w:pPr>
              <w:pStyle w:val="ListParagraph"/>
              <w:shd w:val="clear" w:color="auto" w:fill="FFFFFF"/>
              <w:suppressAutoHyphens w:val="0"/>
              <w:ind w:left="0"/>
              <w:jc w:val="both"/>
              <w:rPr>
                <w:rFonts w:ascii="Gill Sans MT" w:hAnsi="Gill Sans MT" w:cs="Arial"/>
                <w:sz w:val="22"/>
                <w:szCs w:val="22"/>
                <w:lang w:eastAsia="en-US"/>
              </w:rPr>
            </w:pPr>
          </w:p>
          <w:p w14:paraId="06F07F44" w14:textId="77777777" w:rsidR="00DA0123" w:rsidRPr="005E601E" w:rsidRDefault="00DA0123" w:rsidP="00626423">
            <w:pPr>
              <w:rPr>
                <w:rFonts w:ascii="Lato" w:hAnsi="Lato"/>
                <w:sz w:val="22"/>
                <w:szCs w:val="22"/>
              </w:rPr>
            </w:pPr>
          </w:p>
        </w:tc>
      </w:tr>
    </w:tbl>
    <w:p w14:paraId="18384ADF"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20449DC0" w14:textId="77777777" w:rsidTr="00033EB6">
        <w:tc>
          <w:tcPr>
            <w:tcW w:w="10296" w:type="dxa"/>
            <w:shd w:val="clear" w:color="auto" w:fill="D5E0E1"/>
          </w:tcPr>
          <w:p w14:paraId="429D1BE9"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45C19041" w14:textId="77777777" w:rsidTr="00033EB6">
        <w:tc>
          <w:tcPr>
            <w:tcW w:w="10296" w:type="dxa"/>
          </w:tcPr>
          <w:p w14:paraId="03649C01" w14:textId="55D832E7" w:rsidR="00B42C23" w:rsidRPr="00B42C23" w:rsidRDefault="00972C5D" w:rsidP="00033EB6">
            <w:pPr>
              <w:rPr>
                <w:rFonts w:ascii="Lato" w:hAnsi="Lato"/>
                <w:bCs/>
                <w:sz w:val="22"/>
                <w:szCs w:val="22"/>
              </w:rPr>
            </w:pPr>
            <w:r>
              <w:rPr>
                <w:rFonts w:ascii="Lato" w:hAnsi="Lato"/>
                <w:bCs/>
                <w:sz w:val="22"/>
                <w:szCs w:val="22"/>
              </w:rPr>
              <w:t>None</w:t>
            </w:r>
          </w:p>
        </w:tc>
      </w:tr>
    </w:tbl>
    <w:p w14:paraId="2DC7E8CD"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12295CFD" w14:textId="77777777" w:rsidTr="00033EB6">
        <w:tc>
          <w:tcPr>
            <w:tcW w:w="10296" w:type="dxa"/>
            <w:shd w:val="clear" w:color="auto" w:fill="D5E0E1"/>
          </w:tcPr>
          <w:p w14:paraId="693ADC7B"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6720655A" w14:textId="77777777" w:rsidTr="00033EB6">
        <w:tc>
          <w:tcPr>
            <w:tcW w:w="10296" w:type="dxa"/>
          </w:tcPr>
          <w:p w14:paraId="57E10484" w14:textId="77777777" w:rsidR="00B42C23" w:rsidRDefault="00B42C23" w:rsidP="00B42C23">
            <w:pPr>
              <w:rPr>
                <w:rFonts w:ascii="Lato" w:hAnsi="Lato"/>
                <w:bCs/>
                <w:sz w:val="22"/>
                <w:szCs w:val="22"/>
              </w:rPr>
            </w:pPr>
            <w:r>
              <w:rPr>
                <w:rFonts w:ascii="Lato" w:hAnsi="Lato"/>
                <w:bCs/>
                <w:sz w:val="22"/>
                <w:szCs w:val="22"/>
              </w:rPr>
              <w:t xml:space="preserve">Number of people managed in total: </w:t>
            </w:r>
            <w:r w:rsidR="006B51CD">
              <w:rPr>
                <w:rFonts w:ascii="Lato" w:hAnsi="Lato"/>
                <w:bCs/>
                <w:sz w:val="22"/>
                <w:szCs w:val="22"/>
              </w:rPr>
              <w:t>0</w:t>
            </w:r>
          </w:p>
          <w:p w14:paraId="6E77150A" w14:textId="77777777" w:rsidR="00B42C23" w:rsidRDefault="00B42C23" w:rsidP="00B42C23">
            <w:pPr>
              <w:rPr>
                <w:rFonts w:ascii="Lato" w:hAnsi="Lato"/>
                <w:bCs/>
                <w:sz w:val="22"/>
                <w:szCs w:val="22"/>
              </w:rPr>
            </w:pPr>
            <w:r>
              <w:rPr>
                <w:rFonts w:ascii="Lato" w:hAnsi="Lato"/>
                <w:bCs/>
                <w:sz w:val="22"/>
                <w:szCs w:val="22"/>
              </w:rPr>
              <w:t xml:space="preserve">Manager of a team: </w:t>
            </w:r>
            <w:r w:rsidR="006B51CD">
              <w:rPr>
                <w:rFonts w:ascii="Lato" w:hAnsi="Lato"/>
                <w:bCs/>
                <w:sz w:val="22"/>
                <w:szCs w:val="22"/>
              </w:rPr>
              <w:t>No</w:t>
            </w:r>
          </w:p>
          <w:p w14:paraId="696F1FB6" w14:textId="77777777" w:rsidR="00B42C23" w:rsidRPr="00B42C23" w:rsidRDefault="00B42C23" w:rsidP="00D52008">
            <w:pPr>
              <w:rPr>
                <w:rFonts w:ascii="Lato" w:hAnsi="Lato"/>
                <w:bCs/>
                <w:sz w:val="22"/>
                <w:szCs w:val="22"/>
              </w:rPr>
            </w:pPr>
            <w:r>
              <w:rPr>
                <w:rFonts w:ascii="Lato" w:hAnsi="Lato"/>
                <w:bCs/>
                <w:sz w:val="22"/>
                <w:szCs w:val="22"/>
              </w:rPr>
              <w:t xml:space="preserve">Team Manager (manager of multiple teams): </w:t>
            </w:r>
            <w:r w:rsidR="006B51CD">
              <w:rPr>
                <w:rFonts w:ascii="Lato" w:hAnsi="Lato"/>
                <w:bCs/>
                <w:sz w:val="22"/>
                <w:szCs w:val="22"/>
              </w:rPr>
              <w:t>No</w:t>
            </w:r>
          </w:p>
        </w:tc>
      </w:tr>
    </w:tbl>
    <w:p w14:paraId="60DD1E89"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1C9798E0" w14:textId="77777777" w:rsidTr="00033EB6">
        <w:tc>
          <w:tcPr>
            <w:tcW w:w="10296" w:type="dxa"/>
            <w:shd w:val="clear" w:color="auto" w:fill="D5E0E1"/>
          </w:tcPr>
          <w:p w14:paraId="1DE95CBE"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2351DAD4" w14:textId="77777777" w:rsidTr="00033EB6">
        <w:tc>
          <w:tcPr>
            <w:tcW w:w="10296" w:type="dxa"/>
          </w:tcPr>
          <w:p w14:paraId="7ED09786" w14:textId="77777777" w:rsidR="008F7976" w:rsidRPr="00B42C23" w:rsidRDefault="006B51CD" w:rsidP="00033EB6">
            <w:pPr>
              <w:rPr>
                <w:rFonts w:ascii="Lato" w:hAnsi="Lato"/>
                <w:bCs/>
                <w:sz w:val="22"/>
                <w:szCs w:val="22"/>
              </w:rPr>
            </w:pPr>
            <w:r>
              <w:rPr>
                <w:rFonts w:ascii="Lato" w:hAnsi="Lato"/>
                <w:bCs/>
                <w:sz w:val="22"/>
                <w:szCs w:val="22"/>
              </w:rPr>
              <w:t>Support across our Global Portfolio</w:t>
            </w:r>
          </w:p>
        </w:tc>
      </w:tr>
    </w:tbl>
    <w:p w14:paraId="1644C744"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173E45D2" w14:textId="77777777" w:rsidTr="00033EB6">
        <w:tc>
          <w:tcPr>
            <w:tcW w:w="10296" w:type="dxa"/>
            <w:shd w:val="clear" w:color="auto" w:fill="D5E0E1"/>
          </w:tcPr>
          <w:p w14:paraId="679D43C8"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612AAFBA" w14:textId="77777777" w:rsidTr="00033EB6">
        <w:tc>
          <w:tcPr>
            <w:tcW w:w="10296" w:type="dxa"/>
          </w:tcPr>
          <w:p w14:paraId="4B094DEC" w14:textId="77777777" w:rsidR="008F7976" w:rsidRDefault="008F7976" w:rsidP="008F7976">
            <w:pPr>
              <w:rPr>
                <w:rFonts w:ascii="Lato" w:hAnsi="Lato"/>
                <w:bCs/>
                <w:sz w:val="22"/>
                <w:szCs w:val="22"/>
              </w:rPr>
            </w:pPr>
            <w:r>
              <w:rPr>
                <w:rFonts w:ascii="Lato" w:hAnsi="Lato"/>
                <w:bCs/>
                <w:sz w:val="22"/>
                <w:szCs w:val="22"/>
              </w:rPr>
              <w:t xml:space="preserve">International travel required: </w:t>
            </w:r>
            <w:r w:rsidR="006B51CD">
              <w:rPr>
                <w:rFonts w:ascii="Lato" w:hAnsi="Lato"/>
                <w:bCs/>
                <w:sz w:val="22"/>
                <w:szCs w:val="22"/>
              </w:rPr>
              <w:t>Yes</w:t>
            </w:r>
          </w:p>
          <w:p w14:paraId="3EFF3F42" w14:textId="185E0C7A" w:rsidR="008F7976" w:rsidRPr="00B42C23" w:rsidRDefault="008F7976" w:rsidP="00D52008">
            <w:pPr>
              <w:rPr>
                <w:rFonts w:ascii="Lato" w:hAnsi="Lato"/>
                <w:bCs/>
                <w:sz w:val="22"/>
                <w:szCs w:val="22"/>
              </w:rPr>
            </w:pPr>
            <w:r>
              <w:rPr>
                <w:rFonts w:ascii="Lato" w:hAnsi="Lato"/>
                <w:bCs/>
                <w:sz w:val="22"/>
                <w:szCs w:val="22"/>
              </w:rPr>
              <w:t>Percentage of required for travel:</w:t>
            </w:r>
            <w:r w:rsidR="006B51CD">
              <w:rPr>
                <w:rFonts w:ascii="Lato" w:hAnsi="Lato"/>
                <w:bCs/>
                <w:sz w:val="22"/>
                <w:szCs w:val="22"/>
              </w:rPr>
              <w:t xml:space="preserve"> Up to </w:t>
            </w:r>
            <w:r w:rsidR="0042509A">
              <w:rPr>
                <w:rFonts w:ascii="Lato" w:hAnsi="Lato"/>
                <w:bCs/>
                <w:sz w:val="22"/>
                <w:szCs w:val="22"/>
              </w:rPr>
              <w:t>4</w:t>
            </w:r>
            <w:r w:rsidR="006B51CD">
              <w:rPr>
                <w:rFonts w:ascii="Lato" w:hAnsi="Lato"/>
                <w:bCs/>
                <w:sz w:val="22"/>
                <w:szCs w:val="22"/>
              </w:rPr>
              <w:t>0%</w:t>
            </w:r>
            <w:r>
              <w:rPr>
                <w:rFonts w:ascii="Lato" w:hAnsi="Lato"/>
                <w:bCs/>
                <w:sz w:val="22"/>
                <w:szCs w:val="22"/>
              </w:rPr>
              <w:t xml:space="preserve"> </w:t>
            </w:r>
          </w:p>
        </w:tc>
      </w:tr>
    </w:tbl>
    <w:p w14:paraId="3DA449DD"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23B0008" w14:textId="77777777" w:rsidTr="00033EB6">
        <w:tc>
          <w:tcPr>
            <w:tcW w:w="10296" w:type="dxa"/>
            <w:shd w:val="clear" w:color="auto" w:fill="D5E0E1"/>
          </w:tcPr>
          <w:p w14:paraId="62B26E36"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666AADBF" w14:textId="77777777" w:rsidTr="00033EB6">
        <w:trPr>
          <w:trHeight w:val="854"/>
        </w:trPr>
        <w:tc>
          <w:tcPr>
            <w:tcW w:w="10296" w:type="dxa"/>
          </w:tcPr>
          <w:p w14:paraId="5C7D1AC1" w14:textId="77777777" w:rsidR="0024664D" w:rsidRDefault="0024664D" w:rsidP="0024664D">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46785506" w14:textId="77777777" w:rsidR="0024664D" w:rsidRDefault="0024664D" w:rsidP="0024664D">
            <w:pPr>
              <w:rPr>
                <w:rFonts w:ascii="Lato" w:hAnsi="Lato"/>
                <w:b/>
                <w:sz w:val="22"/>
                <w:szCs w:val="22"/>
              </w:rPr>
            </w:pPr>
          </w:p>
          <w:p w14:paraId="16DD0DFE" w14:textId="77777777" w:rsidR="00B11F55" w:rsidRDefault="00B11F55" w:rsidP="0024664D">
            <w:pPr>
              <w:pStyle w:val="ListParagraph"/>
              <w:numPr>
                <w:ilvl w:val="0"/>
                <w:numId w:val="13"/>
              </w:numPr>
              <w:suppressAutoHyphens w:val="0"/>
              <w:contextualSpacing/>
              <w:rPr>
                <w:rFonts w:ascii="Lato" w:hAnsi="Lato"/>
                <w:noProof/>
                <w:sz w:val="22"/>
                <w:szCs w:val="22"/>
              </w:rPr>
            </w:pPr>
            <w:r w:rsidRPr="00B11F55">
              <w:rPr>
                <w:rFonts w:ascii="Lato" w:hAnsi="Lato"/>
                <w:noProof/>
                <w:sz w:val="22"/>
                <w:szCs w:val="22"/>
              </w:rPr>
              <w:t>CO ACCM Directors and wider CO leadership team</w:t>
            </w:r>
          </w:p>
          <w:p w14:paraId="697EF300" w14:textId="3B712EEB" w:rsidR="00B11F55" w:rsidRDefault="00B11F55" w:rsidP="0024664D">
            <w:pPr>
              <w:pStyle w:val="ListParagraph"/>
              <w:numPr>
                <w:ilvl w:val="0"/>
                <w:numId w:val="13"/>
              </w:numPr>
              <w:suppressAutoHyphens w:val="0"/>
              <w:contextualSpacing/>
              <w:rPr>
                <w:rFonts w:ascii="Lato" w:hAnsi="Lato"/>
                <w:noProof/>
                <w:sz w:val="22"/>
                <w:szCs w:val="22"/>
              </w:rPr>
            </w:pPr>
            <w:r w:rsidRPr="00B11F55">
              <w:rPr>
                <w:rFonts w:ascii="Lato" w:hAnsi="Lato"/>
                <w:noProof/>
                <w:sz w:val="22"/>
                <w:szCs w:val="22"/>
              </w:rPr>
              <w:t xml:space="preserve">Global </w:t>
            </w:r>
            <w:r w:rsidR="00792F0D">
              <w:rPr>
                <w:rFonts w:ascii="Lato" w:hAnsi="Lato"/>
                <w:noProof/>
                <w:sz w:val="22"/>
                <w:szCs w:val="22"/>
              </w:rPr>
              <w:t xml:space="preserve">Policy and </w:t>
            </w:r>
            <w:r w:rsidRPr="00B11F55">
              <w:rPr>
                <w:rFonts w:ascii="Lato" w:hAnsi="Lato"/>
                <w:noProof/>
                <w:sz w:val="22"/>
                <w:szCs w:val="22"/>
              </w:rPr>
              <w:t xml:space="preserve">Advocacy colleagues including Aos, relevant Member advocacy colleagues. </w:t>
            </w:r>
          </w:p>
          <w:p w14:paraId="25A133AE" w14:textId="7206F657" w:rsidR="0036393C" w:rsidRPr="003519F9" w:rsidRDefault="0036393C" w:rsidP="0036393C">
            <w:pPr>
              <w:pStyle w:val="ListParagraph"/>
              <w:numPr>
                <w:ilvl w:val="0"/>
                <w:numId w:val="13"/>
              </w:numPr>
              <w:suppressAutoHyphens w:val="0"/>
              <w:contextualSpacing/>
              <w:rPr>
                <w:rFonts w:ascii="Lato" w:hAnsi="Lato"/>
                <w:noProof/>
                <w:sz w:val="22"/>
                <w:szCs w:val="22"/>
              </w:rPr>
            </w:pPr>
            <w:r>
              <w:rPr>
                <w:rFonts w:ascii="Lato" w:hAnsi="Lato"/>
                <w:noProof/>
                <w:sz w:val="22"/>
                <w:szCs w:val="22"/>
              </w:rPr>
              <w:t>Where relevant, a</w:t>
            </w:r>
            <w:r w:rsidRPr="771D5593">
              <w:rPr>
                <w:rFonts w:ascii="Lato" w:hAnsi="Lato"/>
                <w:noProof/>
                <w:sz w:val="22"/>
                <w:szCs w:val="22"/>
              </w:rPr>
              <w:t xml:space="preserve">ccount </w:t>
            </w:r>
            <w:r>
              <w:rPr>
                <w:rFonts w:ascii="Lato" w:hAnsi="Lato"/>
                <w:noProof/>
                <w:sz w:val="22"/>
                <w:szCs w:val="22"/>
              </w:rPr>
              <w:t>h</w:t>
            </w:r>
            <w:r w:rsidRPr="771D5593">
              <w:rPr>
                <w:rFonts w:ascii="Lato" w:hAnsi="Lato"/>
                <w:noProof/>
                <w:sz w:val="22"/>
                <w:szCs w:val="22"/>
              </w:rPr>
              <w:t>olders: Specifically those who manage important organisational accounts that align with policy and advocacy efforts.</w:t>
            </w:r>
          </w:p>
          <w:p w14:paraId="483DFB27" w14:textId="1354DF4E" w:rsidR="0024664D" w:rsidRPr="00792F0D" w:rsidRDefault="005A66C7" w:rsidP="00792F0D">
            <w:pPr>
              <w:pStyle w:val="ListParagraph"/>
              <w:numPr>
                <w:ilvl w:val="0"/>
                <w:numId w:val="13"/>
              </w:numPr>
              <w:suppressAutoHyphens w:val="0"/>
              <w:contextualSpacing/>
              <w:rPr>
                <w:rFonts w:ascii="Lato" w:hAnsi="Lato"/>
                <w:noProof/>
                <w:sz w:val="22"/>
                <w:szCs w:val="22"/>
              </w:rPr>
            </w:pPr>
            <w:r>
              <w:rPr>
                <w:rFonts w:ascii="Lato" w:hAnsi="Lato"/>
                <w:noProof/>
                <w:sz w:val="22"/>
                <w:szCs w:val="22"/>
              </w:rPr>
              <w:t>Comms and media and NBD teams as necessary</w:t>
            </w:r>
          </w:p>
          <w:p w14:paraId="0CD8E655" w14:textId="77777777" w:rsidR="0024664D" w:rsidRDefault="0024664D" w:rsidP="0024664D">
            <w:pPr>
              <w:rPr>
                <w:rFonts w:ascii="Lato" w:hAnsi="Lato"/>
                <w:bCs/>
                <w:sz w:val="22"/>
                <w:szCs w:val="22"/>
              </w:rPr>
            </w:pPr>
          </w:p>
          <w:p w14:paraId="7808F237" w14:textId="77777777" w:rsidR="0024664D" w:rsidRDefault="0024664D" w:rsidP="0024664D">
            <w:pPr>
              <w:rPr>
                <w:rFonts w:ascii="Lato" w:hAnsi="Lato"/>
                <w:b/>
                <w:sz w:val="22"/>
                <w:szCs w:val="22"/>
              </w:rPr>
            </w:pPr>
            <w:r w:rsidRPr="005E601E">
              <w:rPr>
                <w:rFonts w:ascii="Lato" w:hAnsi="Lato"/>
                <w:b/>
                <w:sz w:val="22"/>
                <w:szCs w:val="22"/>
              </w:rPr>
              <w:t>External</w:t>
            </w:r>
          </w:p>
          <w:p w14:paraId="0A410FAF" w14:textId="77777777" w:rsidR="0024664D" w:rsidRDefault="0024664D" w:rsidP="0024664D">
            <w:pPr>
              <w:rPr>
                <w:rFonts w:ascii="Lato" w:hAnsi="Lato"/>
                <w:b/>
                <w:sz w:val="22"/>
                <w:szCs w:val="22"/>
              </w:rPr>
            </w:pPr>
          </w:p>
          <w:p w14:paraId="7D036F08" w14:textId="3678DC02" w:rsidR="0024664D" w:rsidRPr="003519F9" w:rsidRDefault="0024664D" w:rsidP="0024664D">
            <w:pPr>
              <w:pStyle w:val="ListParagraph"/>
              <w:numPr>
                <w:ilvl w:val="0"/>
                <w:numId w:val="12"/>
              </w:numPr>
              <w:suppressAutoHyphens w:val="0"/>
              <w:contextualSpacing/>
              <w:rPr>
                <w:rFonts w:ascii="Lato" w:hAnsi="Lato"/>
                <w:noProof/>
                <w:sz w:val="22"/>
                <w:szCs w:val="22"/>
              </w:rPr>
            </w:pPr>
            <w:r w:rsidRPr="771D5593">
              <w:rPr>
                <w:rFonts w:ascii="Lato" w:hAnsi="Lato"/>
                <w:noProof/>
                <w:sz w:val="22"/>
                <w:szCs w:val="22"/>
              </w:rPr>
              <w:t>International NGOs</w:t>
            </w:r>
            <w:r w:rsidR="00792F0D">
              <w:rPr>
                <w:rFonts w:ascii="Lato" w:hAnsi="Lato"/>
                <w:noProof/>
                <w:sz w:val="22"/>
                <w:szCs w:val="22"/>
              </w:rPr>
              <w:t xml:space="preserve">, civil society organisations and </w:t>
            </w:r>
            <w:r w:rsidRPr="771D5593">
              <w:rPr>
                <w:rFonts w:ascii="Lato" w:hAnsi="Lato"/>
                <w:noProof/>
                <w:sz w:val="22"/>
                <w:szCs w:val="22"/>
              </w:rPr>
              <w:t>Advocacy Groups</w:t>
            </w:r>
            <w:r w:rsidR="00792F0D">
              <w:rPr>
                <w:rFonts w:ascii="Lato" w:hAnsi="Lato"/>
                <w:noProof/>
                <w:sz w:val="22"/>
                <w:szCs w:val="22"/>
              </w:rPr>
              <w:t xml:space="preserve"> and coalitions</w:t>
            </w:r>
          </w:p>
          <w:p w14:paraId="4DDB8BAE" w14:textId="77777777" w:rsidR="00792F0D" w:rsidRDefault="00792F0D" w:rsidP="0024664D">
            <w:pPr>
              <w:pStyle w:val="ListParagraph"/>
              <w:numPr>
                <w:ilvl w:val="0"/>
                <w:numId w:val="12"/>
              </w:numPr>
              <w:suppressAutoHyphens w:val="0"/>
              <w:contextualSpacing/>
              <w:rPr>
                <w:rFonts w:ascii="Lato" w:hAnsi="Lato"/>
                <w:noProof/>
                <w:sz w:val="22"/>
                <w:szCs w:val="22"/>
              </w:rPr>
            </w:pPr>
            <w:r>
              <w:rPr>
                <w:rFonts w:ascii="Lato" w:hAnsi="Lato"/>
                <w:noProof/>
                <w:sz w:val="22"/>
                <w:szCs w:val="22"/>
              </w:rPr>
              <w:t>Thematically relevant decision makers and strategic partners.</w:t>
            </w:r>
          </w:p>
          <w:p w14:paraId="69EDDB0B" w14:textId="77777777" w:rsidR="00BD5632" w:rsidRDefault="0024664D" w:rsidP="0024664D">
            <w:pPr>
              <w:pStyle w:val="ListParagraph"/>
              <w:numPr>
                <w:ilvl w:val="0"/>
                <w:numId w:val="12"/>
              </w:numPr>
              <w:suppressAutoHyphens w:val="0"/>
              <w:contextualSpacing/>
              <w:rPr>
                <w:rFonts w:ascii="Lato" w:hAnsi="Lato"/>
                <w:noProof/>
                <w:sz w:val="22"/>
                <w:szCs w:val="22"/>
              </w:rPr>
            </w:pPr>
            <w:r w:rsidRPr="771D5593">
              <w:rPr>
                <w:rFonts w:ascii="Lato" w:hAnsi="Lato"/>
                <w:noProof/>
                <w:sz w:val="22"/>
                <w:szCs w:val="22"/>
              </w:rPr>
              <w:t>Academic and Research Institutions</w:t>
            </w:r>
            <w:r w:rsidR="00BD5632">
              <w:rPr>
                <w:rFonts w:ascii="Lato" w:hAnsi="Lato"/>
                <w:noProof/>
                <w:sz w:val="22"/>
                <w:szCs w:val="22"/>
              </w:rPr>
              <w:t xml:space="preserve"> as relevant</w:t>
            </w:r>
          </w:p>
          <w:p w14:paraId="2C21277F" w14:textId="77777777" w:rsidR="002E64D8" w:rsidRDefault="002E64D8" w:rsidP="00033EB6">
            <w:pPr>
              <w:rPr>
                <w:rFonts w:ascii="Lato" w:hAnsi="Lato"/>
                <w:b/>
                <w:sz w:val="22"/>
                <w:szCs w:val="22"/>
              </w:rPr>
            </w:pPr>
          </w:p>
          <w:p w14:paraId="0EF4F514" w14:textId="77777777" w:rsidR="002E64D8" w:rsidRPr="002E64D8" w:rsidRDefault="002E64D8" w:rsidP="00033EB6">
            <w:pPr>
              <w:rPr>
                <w:rFonts w:ascii="Lato" w:hAnsi="Lato"/>
                <w:bCs/>
                <w:sz w:val="22"/>
                <w:szCs w:val="22"/>
              </w:rPr>
            </w:pPr>
          </w:p>
        </w:tc>
      </w:tr>
    </w:tbl>
    <w:p w14:paraId="25985C0B"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38701E17" w14:textId="77777777" w:rsidTr="00033EB6">
        <w:tc>
          <w:tcPr>
            <w:tcW w:w="10296" w:type="dxa"/>
            <w:shd w:val="clear" w:color="auto" w:fill="D5E0E1"/>
          </w:tcPr>
          <w:p w14:paraId="610FDBCC" w14:textId="77777777" w:rsidR="002E64D8" w:rsidRPr="005E601E" w:rsidRDefault="002E64D8" w:rsidP="00033EB6">
            <w:pPr>
              <w:rPr>
                <w:rFonts w:ascii="Lato" w:hAnsi="Lato"/>
                <w:b/>
                <w:sz w:val="22"/>
                <w:szCs w:val="22"/>
              </w:rPr>
            </w:pPr>
            <w:r>
              <w:rPr>
                <w:rFonts w:ascii="Lato" w:hAnsi="Lato"/>
                <w:b/>
                <w:sz w:val="22"/>
                <w:szCs w:val="22"/>
              </w:rPr>
              <w:t>Competencies</w:t>
            </w:r>
          </w:p>
        </w:tc>
      </w:tr>
      <w:tr w:rsidR="002E64D8" w:rsidRPr="005E601E" w14:paraId="5352FB63" w14:textId="77777777" w:rsidTr="00333885">
        <w:trPr>
          <w:trHeight w:val="4101"/>
        </w:trPr>
        <w:tc>
          <w:tcPr>
            <w:tcW w:w="10296" w:type="dxa"/>
          </w:tcPr>
          <w:p w14:paraId="1F8C4FAA" w14:textId="77777777" w:rsidR="000B7AED" w:rsidRPr="000B7AED" w:rsidRDefault="000B7AED" w:rsidP="000B7AED">
            <w:pPr>
              <w:rPr>
                <w:rFonts w:ascii="Lato" w:hAnsi="Lato"/>
                <w:bCs/>
                <w:sz w:val="22"/>
                <w:szCs w:val="22"/>
              </w:rPr>
            </w:pPr>
            <w:r w:rsidRPr="000B7AED">
              <w:rPr>
                <w:rFonts w:ascii="Lato" w:hAnsi="Lato"/>
                <w:bCs/>
                <w:sz w:val="22"/>
                <w:szCs w:val="22"/>
              </w:rPr>
              <w:t>Cluster: Leading</w:t>
            </w:r>
          </w:p>
          <w:p w14:paraId="64D8FC2E" w14:textId="77777777" w:rsidR="000B7AED" w:rsidRPr="000B7AED" w:rsidRDefault="000B7AED" w:rsidP="000B7AED">
            <w:pPr>
              <w:rPr>
                <w:rFonts w:ascii="Lato" w:hAnsi="Lato"/>
                <w:bCs/>
                <w:sz w:val="22"/>
                <w:szCs w:val="22"/>
              </w:rPr>
            </w:pPr>
            <w:r w:rsidRPr="000B7AED">
              <w:rPr>
                <w:rFonts w:ascii="Lato" w:hAnsi="Lato"/>
                <w:bCs/>
                <w:sz w:val="22"/>
                <w:szCs w:val="22"/>
              </w:rPr>
              <w:t>Competency: Leading and inspiring others</w:t>
            </w:r>
          </w:p>
          <w:p w14:paraId="734F5F3A" w14:textId="77777777" w:rsidR="000B7AED" w:rsidRPr="000B7AED" w:rsidRDefault="000B7AED" w:rsidP="000B7AED">
            <w:pPr>
              <w:rPr>
                <w:rFonts w:ascii="Lato" w:hAnsi="Lato"/>
                <w:bCs/>
                <w:sz w:val="22"/>
                <w:szCs w:val="22"/>
              </w:rPr>
            </w:pPr>
            <w:r w:rsidRPr="000B7AED">
              <w:rPr>
                <w:rFonts w:ascii="Lato" w:hAnsi="Lato"/>
                <w:bCs/>
                <w:sz w:val="22"/>
                <w:szCs w:val="22"/>
              </w:rPr>
              <w:t>Level: Leading Edge</w:t>
            </w:r>
          </w:p>
          <w:p w14:paraId="47053133" w14:textId="77777777" w:rsidR="000B7AED" w:rsidRPr="000B7AED" w:rsidRDefault="000B7AED" w:rsidP="000B7AED">
            <w:pPr>
              <w:rPr>
                <w:rFonts w:ascii="Lato" w:hAnsi="Lato"/>
                <w:bCs/>
                <w:sz w:val="22"/>
                <w:szCs w:val="22"/>
              </w:rPr>
            </w:pPr>
            <w:r w:rsidRPr="000B7AED">
              <w:rPr>
                <w:rFonts w:ascii="Lato" w:hAnsi="Lato"/>
                <w:bCs/>
                <w:sz w:val="22"/>
                <w:szCs w:val="22"/>
              </w:rPr>
              <w:t>Behavioural Indicator: Inspires people to reach the highest standards of performance and to feel a sense of pride in belonging to the organisation.</w:t>
            </w:r>
          </w:p>
          <w:p w14:paraId="2D3D588E" w14:textId="77777777" w:rsidR="000B7AED" w:rsidRPr="000B7AED" w:rsidRDefault="000B7AED" w:rsidP="000B7AED">
            <w:pPr>
              <w:rPr>
                <w:rFonts w:ascii="Lato" w:hAnsi="Lato"/>
                <w:bCs/>
                <w:sz w:val="22"/>
                <w:szCs w:val="22"/>
              </w:rPr>
            </w:pPr>
          </w:p>
          <w:p w14:paraId="257B1010" w14:textId="77777777" w:rsidR="000B7AED" w:rsidRPr="000B7AED" w:rsidRDefault="000B7AED" w:rsidP="000B7AED">
            <w:pPr>
              <w:rPr>
                <w:rFonts w:ascii="Lato" w:hAnsi="Lato"/>
                <w:bCs/>
                <w:sz w:val="22"/>
                <w:szCs w:val="22"/>
              </w:rPr>
            </w:pPr>
            <w:r w:rsidRPr="000B7AED">
              <w:rPr>
                <w:rFonts w:ascii="Lato" w:hAnsi="Lato"/>
                <w:bCs/>
                <w:sz w:val="22"/>
                <w:szCs w:val="22"/>
              </w:rPr>
              <w:t>Cluster: Leading</w:t>
            </w:r>
          </w:p>
          <w:p w14:paraId="7D23EC6F" w14:textId="77777777" w:rsidR="000B7AED" w:rsidRPr="000B7AED" w:rsidRDefault="000B7AED" w:rsidP="000B7AED">
            <w:pPr>
              <w:rPr>
                <w:rFonts w:ascii="Lato" w:hAnsi="Lato"/>
                <w:bCs/>
                <w:sz w:val="22"/>
                <w:szCs w:val="22"/>
              </w:rPr>
            </w:pPr>
            <w:r w:rsidRPr="000B7AED">
              <w:rPr>
                <w:rFonts w:ascii="Lato" w:hAnsi="Lato"/>
                <w:bCs/>
                <w:sz w:val="22"/>
                <w:szCs w:val="22"/>
              </w:rPr>
              <w:t>Competency: Delivering results</w:t>
            </w:r>
          </w:p>
          <w:p w14:paraId="6632481F" w14:textId="77777777" w:rsidR="000B7AED" w:rsidRPr="000B7AED" w:rsidRDefault="000B7AED" w:rsidP="000B7AED">
            <w:pPr>
              <w:rPr>
                <w:rFonts w:ascii="Lato" w:hAnsi="Lato"/>
                <w:bCs/>
                <w:sz w:val="22"/>
                <w:szCs w:val="22"/>
              </w:rPr>
            </w:pPr>
            <w:r w:rsidRPr="000B7AED">
              <w:rPr>
                <w:rFonts w:ascii="Lato" w:hAnsi="Lato"/>
                <w:bCs/>
                <w:sz w:val="22"/>
                <w:szCs w:val="22"/>
              </w:rPr>
              <w:t>Level: Leading Edge</w:t>
            </w:r>
          </w:p>
          <w:p w14:paraId="3205B962" w14:textId="3AD2154A" w:rsidR="000B7AED" w:rsidRPr="000B7AED" w:rsidRDefault="000B7AED" w:rsidP="000B7AED">
            <w:pPr>
              <w:rPr>
                <w:rFonts w:ascii="Lato" w:hAnsi="Lato"/>
                <w:bCs/>
                <w:sz w:val="22"/>
                <w:szCs w:val="22"/>
              </w:rPr>
            </w:pPr>
            <w:r w:rsidRPr="000B7AED">
              <w:rPr>
                <w:rFonts w:ascii="Lato" w:hAnsi="Lato"/>
                <w:bCs/>
                <w:sz w:val="22"/>
                <w:szCs w:val="22"/>
              </w:rPr>
              <w:t>Behavioural Indicator: Pursues opportunities managing risks and uncertainty to enable the organisation to deliver more for children.</w:t>
            </w:r>
          </w:p>
          <w:p w14:paraId="20A5C290" w14:textId="77777777" w:rsidR="000B7AED" w:rsidRPr="000B7AED" w:rsidRDefault="000B7AED" w:rsidP="000B7AED">
            <w:pPr>
              <w:rPr>
                <w:rFonts w:ascii="Lato" w:hAnsi="Lato"/>
                <w:bCs/>
                <w:sz w:val="22"/>
                <w:szCs w:val="22"/>
              </w:rPr>
            </w:pPr>
          </w:p>
          <w:p w14:paraId="1225DF9D" w14:textId="77777777" w:rsidR="000B7AED" w:rsidRPr="000B7AED" w:rsidRDefault="000B7AED" w:rsidP="000B7AED">
            <w:pPr>
              <w:rPr>
                <w:rFonts w:ascii="Lato" w:hAnsi="Lato"/>
                <w:bCs/>
                <w:sz w:val="22"/>
                <w:szCs w:val="22"/>
              </w:rPr>
            </w:pPr>
            <w:r w:rsidRPr="000B7AED">
              <w:rPr>
                <w:rFonts w:ascii="Lato" w:hAnsi="Lato"/>
                <w:bCs/>
                <w:sz w:val="22"/>
                <w:szCs w:val="22"/>
              </w:rPr>
              <w:t>Cluster: Thinking</w:t>
            </w:r>
          </w:p>
          <w:p w14:paraId="52004095" w14:textId="77777777" w:rsidR="000B7AED" w:rsidRPr="000B7AED" w:rsidRDefault="000B7AED" w:rsidP="000B7AED">
            <w:pPr>
              <w:rPr>
                <w:rFonts w:ascii="Lato" w:hAnsi="Lato"/>
                <w:bCs/>
                <w:sz w:val="22"/>
                <w:szCs w:val="22"/>
              </w:rPr>
            </w:pPr>
            <w:r w:rsidRPr="000B7AED">
              <w:rPr>
                <w:rFonts w:ascii="Lato" w:hAnsi="Lato"/>
                <w:bCs/>
                <w:sz w:val="22"/>
                <w:szCs w:val="22"/>
              </w:rPr>
              <w:t>Competency: Innovating and adapting</w:t>
            </w:r>
          </w:p>
          <w:p w14:paraId="6EBA76F5" w14:textId="77777777" w:rsidR="000B7AED" w:rsidRPr="000B7AED" w:rsidRDefault="000B7AED" w:rsidP="000B7AED">
            <w:pPr>
              <w:rPr>
                <w:rFonts w:ascii="Lato" w:hAnsi="Lato"/>
                <w:bCs/>
                <w:sz w:val="22"/>
                <w:szCs w:val="22"/>
              </w:rPr>
            </w:pPr>
            <w:r w:rsidRPr="000B7AED">
              <w:rPr>
                <w:rFonts w:ascii="Lato" w:hAnsi="Lato"/>
                <w:bCs/>
                <w:sz w:val="22"/>
                <w:szCs w:val="22"/>
              </w:rPr>
              <w:t>Level: Leading Edge</w:t>
            </w:r>
          </w:p>
          <w:p w14:paraId="02728540" w14:textId="77777777" w:rsidR="000B7AED" w:rsidRPr="000B7AED" w:rsidRDefault="000B7AED" w:rsidP="000B7AED">
            <w:pPr>
              <w:rPr>
                <w:rFonts w:ascii="Lato" w:hAnsi="Lato"/>
                <w:bCs/>
                <w:sz w:val="22"/>
                <w:szCs w:val="22"/>
              </w:rPr>
            </w:pPr>
            <w:r w:rsidRPr="000B7AED">
              <w:rPr>
                <w:rFonts w:ascii="Lato" w:hAnsi="Lato"/>
                <w:bCs/>
                <w:sz w:val="22"/>
                <w:szCs w:val="22"/>
              </w:rPr>
              <w:t xml:space="preserve">Behavioural Indicator: Promotes a culture and work environment where new ideas take risks and learns from </w:t>
            </w:r>
            <w:proofErr w:type="gramStart"/>
            <w:r w:rsidRPr="000B7AED">
              <w:rPr>
                <w:rFonts w:ascii="Lato" w:hAnsi="Lato"/>
                <w:bCs/>
                <w:sz w:val="22"/>
                <w:szCs w:val="22"/>
              </w:rPr>
              <w:t>failures .</w:t>
            </w:r>
            <w:proofErr w:type="gramEnd"/>
          </w:p>
          <w:p w14:paraId="7E6E9F9E" w14:textId="77777777" w:rsidR="000B7AED" w:rsidRPr="000B7AED" w:rsidRDefault="000B7AED" w:rsidP="000B7AED">
            <w:pPr>
              <w:rPr>
                <w:rFonts w:ascii="Lato" w:hAnsi="Lato"/>
                <w:bCs/>
                <w:sz w:val="22"/>
                <w:szCs w:val="22"/>
              </w:rPr>
            </w:pPr>
          </w:p>
          <w:p w14:paraId="74EE7984" w14:textId="77777777" w:rsidR="000B7AED" w:rsidRPr="000B7AED" w:rsidRDefault="000B7AED" w:rsidP="000B7AED">
            <w:pPr>
              <w:rPr>
                <w:rFonts w:ascii="Lato" w:hAnsi="Lato"/>
                <w:bCs/>
                <w:sz w:val="22"/>
                <w:szCs w:val="22"/>
              </w:rPr>
            </w:pPr>
            <w:r w:rsidRPr="000B7AED">
              <w:rPr>
                <w:rFonts w:ascii="Lato" w:hAnsi="Lato"/>
                <w:bCs/>
                <w:sz w:val="22"/>
                <w:szCs w:val="22"/>
              </w:rPr>
              <w:t>Cluster: Thinking</w:t>
            </w:r>
          </w:p>
          <w:p w14:paraId="7BB8BD4D" w14:textId="77777777" w:rsidR="000B7AED" w:rsidRPr="000B7AED" w:rsidRDefault="000B7AED" w:rsidP="000B7AED">
            <w:pPr>
              <w:rPr>
                <w:rFonts w:ascii="Lato" w:hAnsi="Lato"/>
                <w:bCs/>
                <w:sz w:val="22"/>
                <w:szCs w:val="22"/>
              </w:rPr>
            </w:pPr>
            <w:r w:rsidRPr="000B7AED">
              <w:rPr>
                <w:rFonts w:ascii="Lato" w:hAnsi="Lato"/>
                <w:bCs/>
                <w:sz w:val="22"/>
                <w:szCs w:val="22"/>
              </w:rPr>
              <w:t>Competency: Problem solving and decision making</w:t>
            </w:r>
          </w:p>
          <w:p w14:paraId="79433904" w14:textId="77777777" w:rsidR="000B7AED" w:rsidRPr="000B7AED" w:rsidRDefault="000B7AED" w:rsidP="000B7AED">
            <w:pPr>
              <w:rPr>
                <w:rFonts w:ascii="Lato" w:hAnsi="Lato"/>
                <w:bCs/>
                <w:sz w:val="22"/>
                <w:szCs w:val="22"/>
              </w:rPr>
            </w:pPr>
            <w:r w:rsidRPr="000B7AED">
              <w:rPr>
                <w:rFonts w:ascii="Lato" w:hAnsi="Lato"/>
                <w:bCs/>
                <w:sz w:val="22"/>
                <w:szCs w:val="22"/>
              </w:rPr>
              <w:t>Level: Leading Edge</w:t>
            </w:r>
          </w:p>
          <w:p w14:paraId="516A179F" w14:textId="6163BD69" w:rsidR="000B7AED" w:rsidRDefault="000B7AED" w:rsidP="000B7AED">
            <w:pPr>
              <w:rPr>
                <w:rFonts w:ascii="Lato" w:hAnsi="Lato"/>
                <w:bCs/>
                <w:sz w:val="22"/>
                <w:szCs w:val="22"/>
              </w:rPr>
            </w:pPr>
            <w:r w:rsidRPr="000B7AED">
              <w:rPr>
                <w:rFonts w:ascii="Lato" w:hAnsi="Lato"/>
                <w:bCs/>
                <w:sz w:val="22"/>
                <w:szCs w:val="22"/>
              </w:rPr>
              <w:t xml:space="preserve">Behavioural Indicator: Provides a strategic framework to support decision making across the organisation </w:t>
            </w:r>
          </w:p>
          <w:p w14:paraId="5176A51A" w14:textId="77777777" w:rsidR="000B7AED" w:rsidRPr="000B7AED" w:rsidRDefault="000B7AED" w:rsidP="000B7AED">
            <w:pPr>
              <w:rPr>
                <w:rFonts w:ascii="Lato" w:hAnsi="Lato"/>
                <w:bCs/>
                <w:sz w:val="22"/>
                <w:szCs w:val="22"/>
              </w:rPr>
            </w:pPr>
          </w:p>
          <w:p w14:paraId="6E191D0E" w14:textId="77777777" w:rsidR="000B7AED" w:rsidRPr="000B7AED" w:rsidRDefault="000B7AED" w:rsidP="000B7AED">
            <w:pPr>
              <w:rPr>
                <w:rFonts w:ascii="Lato" w:hAnsi="Lato"/>
                <w:bCs/>
                <w:sz w:val="22"/>
                <w:szCs w:val="22"/>
              </w:rPr>
            </w:pPr>
            <w:r w:rsidRPr="000B7AED">
              <w:rPr>
                <w:rFonts w:ascii="Lato" w:hAnsi="Lato"/>
                <w:bCs/>
                <w:sz w:val="22"/>
                <w:szCs w:val="22"/>
              </w:rPr>
              <w:t>Cluster: Engaging</w:t>
            </w:r>
          </w:p>
          <w:p w14:paraId="547C8A4F" w14:textId="77777777" w:rsidR="000B7AED" w:rsidRPr="000B7AED" w:rsidRDefault="000B7AED" w:rsidP="000B7AED">
            <w:pPr>
              <w:rPr>
                <w:rFonts w:ascii="Lato" w:hAnsi="Lato"/>
                <w:bCs/>
                <w:sz w:val="22"/>
                <w:szCs w:val="22"/>
              </w:rPr>
            </w:pPr>
            <w:r w:rsidRPr="000B7AED">
              <w:rPr>
                <w:rFonts w:ascii="Lato" w:hAnsi="Lato"/>
                <w:bCs/>
                <w:sz w:val="22"/>
                <w:szCs w:val="22"/>
              </w:rPr>
              <w:t>Competency: Communicating with impact</w:t>
            </w:r>
          </w:p>
          <w:p w14:paraId="48D2EC03" w14:textId="77777777" w:rsidR="000B7AED" w:rsidRPr="000B7AED" w:rsidRDefault="000B7AED" w:rsidP="000B7AED">
            <w:pPr>
              <w:rPr>
                <w:rFonts w:ascii="Lato" w:hAnsi="Lato"/>
                <w:bCs/>
                <w:sz w:val="22"/>
                <w:szCs w:val="22"/>
              </w:rPr>
            </w:pPr>
            <w:r w:rsidRPr="000B7AED">
              <w:rPr>
                <w:rFonts w:ascii="Lato" w:hAnsi="Lato"/>
                <w:bCs/>
                <w:sz w:val="22"/>
                <w:szCs w:val="22"/>
              </w:rPr>
              <w:t>Level: Leading Edge</w:t>
            </w:r>
          </w:p>
          <w:p w14:paraId="5EB51DD5" w14:textId="77777777" w:rsidR="000B7AED" w:rsidRPr="000B7AED" w:rsidRDefault="000B7AED" w:rsidP="000B7AED">
            <w:pPr>
              <w:rPr>
                <w:rFonts w:ascii="Lato" w:hAnsi="Lato"/>
                <w:bCs/>
                <w:sz w:val="22"/>
                <w:szCs w:val="22"/>
              </w:rPr>
            </w:pPr>
            <w:r w:rsidRPr="000B7AED">
              <w:rPr>
                <w:rFonts w:ascii="Lato" w:hAnsi="Lato"/>
                <w:bCs/>
                <w:sz w:val="22"/>
                <w:szCs w:val="22"/>
              </w:rPr>
              <w:t xml:space="preserve">Behavioural Indicator: Delivers influential advice and briefings to internal and external audiences to build the call for </w:t>
            </w:r>
            <w:proofErr w:type="gramStart"/>
            <w:r w:rsidRPr="000B7AED">
              <w:rPr>
                <w:rFonts w:ascii="Lato" w:hAnsi="Lato"/>
                <w:bCs/>
                <w:sz w:val="22"/>
                <w:szCs w:val="22"/>
              </w:rPr>
              <w:t>action .</w:t>
            </w:r>
            <w:proofErr w:type="gramEnd"/>
          </w:p>
          <w:p w14:paraId="6546600D" w14:textId="77777777" w:rsidR="000B7AED" w:rsidRPr="000B7AED" w:rsidRDefault="000B7AED" w:rsidP="000B7AED">
            <w:pPr>
              <w:rPr>
                <w:rFonts w:ascii="Lato" w:hAnsi="Lato"/>
                <w:bCs/>
                <w:sz w:val="22"/>
                <w:szCs w:val="22"/>
              </w:rPr>
            </w:pPr>
          </w:p>
          <w:p w14:paraId="57DFAD3C" w14:textId="77777777" w:rsidR="000B7AED" w:rsidRPr="000B7AED" w:rsidRDefault="000B7AED" w:rsidP="000B7AED">
            <w:pPr>
              <w:rPr>
                <w:rFonts w:ascii="Lato" w:hAnsi="Lato"/>
                <w:bCs/>
                <w:sz w:val="22"/>
                <w:szCs w:val="22"/>
              </w:rPr>
            </w:pPr>
            <w:r w:rsidRPr="000B7AED">
              <w:rPr>
                <w:rFonts w:ascii="Lato" w:hAnsi="Lato"/>
                <w:bCs/>
                <w:sz w:val="22"/>
                <w:szCs w:val="22"/>
              </w:rPr>
              <w:t>Cluster: Engaging</w:t>
            </w:r>
          </w:p>
          <w:p w14:paraId="3B05C0D2" w14:textId="77777777" w:rsidR="000B7AED" w:rsidRPr="000B7AED" w:rsidRDefault="000B7AED" w:rsidP="000B7AED">
            <w:pPr>
              <w:rPr>
                <w:rFonts w:ascii="Lato" w:hAnsi="Lato"/>
                <w:bCs/>
                <w:sz w:val="22"/>
                <w:szCs w:val="22"/>
              </w:rPr>
            </w:pPr>
            <w:r w:rsidRPr="000B7AED">
              <w:rPr>
                <w:rFonts w:ascii="Lato" w:hAnsi="Lato"/>
                <w:bCs/>
                <w:sz w:val="22"/>
                <w:szCs w:val="22"/>
              </w:rPr>
              <w:t>Competency: Working effectively with others</w:t>
            </w:r>
          </w:p>
          <w:p w14:paraId="66C312F3" w14:textId="77777777" w:rsidR="000B7AED" w:rsidRPr="000B7AED" w:rsidRDefault="000B7AED" w:rsidP="000B7AED">
            <w:pPr>
              <w:rPr>
                <w:rFonts w:ascii="Lato" w:hAnsi="Lato"/>
                <w:bCs/>
                <w:sz w:val="22"/>
                <w:szCs w:val="22"/>
              </w:rPr>
            </w:pPr>
            <w:r w:rsidRPr="000B7AED">
              <w:rPr>
                <w:rFonts w:ascii="Lato" w:hAnsi="Lato"/>
                <w:bCs/>
                <w:sz w:val="22"/>
                <w:szCs w:val="22"/>
              </w:rPr>
              <w:t>Level: Leading Edge</w:t>
            </w:r>
          </w:p>
          <w:p w14:paraId="403F314C" w14:textId="5B116487" w:rsidR="002E64D8" w:rsidRPr="002E64D8" w:rsidRDefault="000B7AED" w:rsidP="000B7AED">
            <w:pPr>
              <w:rPr>
                <w:rFonts w:ascii="Lato" w:hAnsi="Lato"/>
                <w:bCs/>
                <w:sz w:val="22"/>
                <w:szCs w:val="22"/>
              </w:rPr>
            </w:pPr>
            <w:r w:rsidRPr="000B7AED">
              <w:rPr>
                <w:rFonts w:ascii="Lato" w:hAnsi="Lato"/>
                <w:bCs/>
                <w:sz w:val="22"/>
                <w:szCs w:val="22"/>
              </w:rPr>
              <w:t>Behavioural Indicator: Builds an organisation which reflects the communities in which we wor</w:t>
            </w:r>
            <w:r w:rsidR="00333885">
              <w:rPr>
                <w:rFonts w:ascii="Lato" w:hAnsi="Lato"/>
                <w:bCs/>
                <w:sz w:val="22"/>
                <w:szCs w:val="22"/>
              </w:rPr>
              <w:t>k</w:t>
            </w:r>
            <w:r w:rsidRPr="000B7AED">
              <w:rPr>
                <w:rFonts w:ascii="Lato" w:hAnsi="Lato"/>
                <w:bCs/>
                <w:sz w:val="22"/>
                <w:szCs w:val="22"/>
              </w:rPr>
              <w:t>.</w:t>
            </w:r>
          </w:p>
        </w:tc>
      </w:tr>
    </w:tbl>
    <w:p w14:paraId="3182E972"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40D44F17" w14:textId="77777777" w:rsidTr="1CF8046F">
        <w:tc>
          <w:tcPr>
            <w:tcW w:w="10296" w:type="dxa"/>
            <w:shd w:val="clear" w:color="auto" w:fill="D5E0E1"/>
          </w:tcPr>
          <w:p w14:paraId="06428426"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7E94DAC4" w14:textId="77777777" w:rsidTr="1CF8046F">
        <w:trPr>
          <w:trHeight w:val="854"/>
        </w:trPr>
        <w:tc>
          <w:tcPr>
            <w:tcW w:w="10296" w:type="dxa"/>
          </w:tcPr>
          <w:p w14:paraId="2BEB026B" w14:textId="62556A0B" w:rsidR="002E64D8" w:rsidRPr="00F13ABA" w:rsidRDefault="002E64D8" w:rsidP="002E64D8">
            <w:pPr>
              <w:rPr>
                <w:rFonts w:ascii="Lato" w:hAnsi="Lato"/>
                <w:b/>
                <w:sz w:val="22"/>
                <w:szCs w:val="22"/>
              </w:rPr>
            </w:pPr>
          </w:p>
          <w:p w14:paraId="4E2BC177" w14:textId="77777777" w:rsidR="008A374A" w:rsidRPr="001135D2" w:rsidRDefault="008A374A" w:rsidP="008A374A">
            <w:pPr>
              <w:rPr>
                <w:rFonts w:ascii="Lato" w:hAnsi="Lato"/>
                <w:b/>
                <w:sz w:val="22"/>
                <w:szCs w:val="22"/>
              </w:rPr>
            </w:pPr>
            <w:r w:rsidRPr="00F13ABA">
              <w:rPr>
                <w:rFonts w:ascii="Lato" w:hAnsi="Lato"/>
                <w:b/>
                <w:sz w:val="22"/>
                <w:szCs w:val="22"/>
              </w:rPr>
              <w:t>Essentia</w:t>
            </w:r>
            <w:r>
              <w:rPr>
                <w:rFonts w:ascii="Lato" w:hAnsi="Lato"/>
                <w:b/>
                <w:sz w:val="22"/>
                <w:szCs w:val="22"/>
              </w:rPr>
              <w:t>l</w:t>
            </w:r>
          </w:p>
          <w:p w14:paraId="1A806E93" w14:textId="33AC3816" w:rsidR="002E64D8" w:rsidRPr="005E601E" w:rsidRDefault="008A374A" w:rsidP="1CF8046F">
            <w:pPr>
              <w:pStyle w:val="ListParagraph"/>
              <w:numPr>
                <w:ilvl w:val="0"/>
                <w:numId w:val="1"/>
              </w:numPr>
              <w:rPr>
                <w:rFonts w:ascii="Lato" w:hAnsi="Lato"/>
                <w:sz w:val="22"/>
                <w:szCs w:val="22"/>
              </w:rPr>
            </w:pPr>
            <w:r w:rsidRPr="1CF8046F">
              <w:rPr>
                <w:rFonts w:ascii="Lato" w:hAnsi="Lato"/>
                <w:sz w:val="22"/>
                <w:szCs w:val="22"/>
              </w:rPr>
              <w:t>Significant advocacy experience within one of the priority breakthrough areas of Health, Education and Child Protection (survive, learn or be protected) and one or more of the cross-cutting area</w:t>
            </w:r>
          </w:p>
          <w:p w14:paraId="17F19BDD" w14:textId="6D9151D1" w:rsidR="002E64D8" w:rsidRPr="005E601E" w:rsidRDefault="008A374A" w:rsidP="1CF8046F">
            <w:pPr>
              <w:pStyle w:val="ListParagraph"/>
              <w:numPr>
                <w:ilvl w:val="0"/>
                <w:numId w:val="1"/>
              </w:numPr>
              <w:rPr>
                <w:rFonts w:ascii="Lato" w:hAnsi="Lato"/>
                <w:sz w:val="22"/>
                <w:szCs w:val="22"/>
              </w:rPr>
            </w:pPr>
            <w:r w:rsidRPr="1CF8046F">
              <w:rPr>
                <w:rFonts w:ascii="Lato" w:hAnsi="Lato"/>
                <w:sz w:val="22"/>
                <w:szCs w:val="22"/>
              </w:rPr>
              <w:t xml:space="preserve">Proven track record in successfully leading the development and implementation of advocacy strategies across development, nexus and humanitarian contexts in a large INGO. </w:t>
            </w:r>
          </w:p>
          <w:p w14:paraId="274CB7E5" w14:textId="5674C673" w:rsidR="002E64D8" w:rsidRPr="005E601E" w:rsidRDefault="008A374A" w:rsidP="1CF8046F">
            <w:pPr>
              <w:pStyle w:val="ListParagraph"/>
              <w:numPr>
                <w:ilvl w:val="0"/>
                <w:numId w:val="1"/>
              </w:numPr>
              <w:rPr>
                <w:rFonts w:ascii="Lato" w:hAnsi="Lato"/>
                <w:sz w:val="22"/>
                <w:szCs w:val="22"/>
              </w:rPr>
            </w:pPr>
            <w:r w:rsidRPr="1CF8046F">
              <w:rPr>
                <w:rFonts w:ascii="Lato" w:hAnsi="Lato"/>
                <w:sz w:val="22"/>
                <w:szCs w:val="22"/>
              </w:rPr>
              <w:t>Long term experience in influencing at global level, regional level and/or national level on child-related issues.</w:t>
            </w:r>
          </w:p>
          <w:p w14:paraId="7BC8E80C" w14:textId="5AFEC882" w:rsidR="002E64D8" w:rsidRPr="005E601E" w:rsidRDefault="008A374A" w:rsidP="1CF8046F">
            <w:pPr>
              <w:pStyle w:val="ListParagraph"/>
              <w:numPr>
                <w:ilvl w:val="0"/>
                <w:numId w:val="1"/>
              </w:numPr>
              <w:rPr>
                <w:rFonts w:ascii="Lato" w:hAnsi="Lato"/>
                <w:sz w:val="22"/>
                <w:szCs w:val="22"/>
              </w:rPr>
            </w:pPr>
            <w:r w:rsidRPr="1CF8046F">
              <w:rPr>
                <w:rFonts w:ascii="Lato" w:hAnsi="Lato"/>
                <w:sz w:val="22"/>
                <w:szCs w:val="22"/>
              </w:rPr>
              <w:t>Extensive knowledge of international development, humanitarian and child rights actors and key stakeholders.</w:t>
            </w:r>
          </w:p>
          <w:p w14:paraId="09214BBB" w14:textId="6503E68F" w:rsidR="002E64D8" w:rsidRPr="005E601E" w:rsidRDefault="008A374A" w:rsidP="1CF8046F">
            <w:pPr>
              <w:pStyle w:val="ListParagraph"/>
              <w:numPr>
                <w:ilvl w:val="0"/>
                <w:numId w:val="1"/>
              </w:numPr>
              <w:rPr>
                <w:rFonts w:ascii="Lato" w:hAnsi="Lato"/>
                <w:sz w:val="22"/>
                <w:szCs w:val="22"/>
              </w:rPr>
            </w:pPr>
            <w:r w:rsidRPr="1CF8046F">
              <w:rPr>
                <w:rFonts w:ascii="Lato" w:hAnsi="Lato"/>
                <w:sz w:val="22"/>
                <w:szCs w:val="22"/>
              </w:rPr>
              <w:t>Sound knowledge of global development and humanitarian issues/trends and the current international education discourse</w:t>
            </w:r>
          </w:p>
          <w:p w14:paraId="4FAABD7B" w14:textId="7D332D66" w:rsidR="002E64D8" w:rsidRPr="005E601E" w:rsidRDefault="008A374A" w:rsidP="1CF8046F">
            <w:pPr>
              <w:pStyle w:val="ListParagraph"/>
              <w:numPr>
                <w:ilvl w:val="0"/>
                <w:numId w:val="1"/>
              </w:numPr>
              <w:rPr>
                <w:rFonts w:ascii="Lato" w:hAnsi="Lato"/>
                <w:sz w:val="22"/>
                <w:szCs w:val="22"/>
              </w:rPr>
            </w:pPr>
            <w:r w:rsidRPr="1CF8046F">
              <w:rPr>
                <w:rFonts w:ascii="Lato" w:hAnsi="Lato"/>
                <w:sz w:val="22"/>
                <w:szCs w:val="22"/>
              </w:rPr>
              <w:t>Experience of working in developing countries and/or humanitarian crises.</w:t>
            </w:r>
          </w:p>
          <w:p w14:paraId="65C24DBB" w14:textId="52195760" w:rsidR="002E64D8" w:rsidRPr="005E601E" w:rsidRDefault="008A374A" w:rsidP="1CF8046F">
            <w:pPr>
              <w:pStyle w:val="ListParagraph"/>
              <w:numPr>
                <w:ilvl w:val="0"/>
                <w:numId w:val="1"/>
              </w:numPr>
              <w:rPr>
                <w:rFonts w:ascii="Lato" w:hAnsi="Lato"/>
                <w:sz w:val="22"/>
                <w:szCs w:val="22"/>
              </w:rPr>
            </w:pPr>
            <w:r w:rsidRPr="1CF8046F">
              <w:rPr>
                <w:rFonts w:ascii="Lato" w:hAnsi="Lato"/>
                <w:sz w:val="22"/>
                <w:szCs w:val="22"/>
              </w:rPr>
              <w:t>Demonstrated leadership and mentoring skills, including the ability to both lead and be a member of a team, and of delivering significant results. Experience of building shared objectives, quality control, evaluation, motivation, performance management, staff development and training.</w:t>
            </w:r>
          </w:p>
          <w:p w14:paraId="69581DD7" w14:textId="2EF8C576" w:rsidR="002E64D8" w:rsidRPr="005E601E" w:rsidRDefault="008A374A" w:rsidP="1CF8046F">
            <w:pPr>
              <w:pStyle w:val="ListParagraph"/>
              <w:numPr>
                <w:ilvl w:val="0"/>
                <w:numId w:val="1"/>
              </w:numPr>
              <w:rPr>
                <w:rFonts w:ascii="Lato" w:hAnsi="Lato"/>
                <w:sz w:val="22"/>
                <w:szCs w:val="22"/>
              </w:rPr>
            </w:pPr>
            <w:r w:rsidRPr="1CF8046F">
              <w:rPr>
                <w:rFonts w:ascii="Lato" w:hAnsi="Lato"/>
                <w:sz w:val="22"/>
                <w:szCs w:val="22"/>
              </w:rPr>
              <w:t xml:space="preserve">A demonstrable ability to plan and communicate at a strategic level. </w:t>
            </w:r>
          </w:p>
          <w:p w14:paraId="666708F8" w14:textId="6483257F" w:rsidR="002E64D8" w:rsidRPr="005E601E" w:rsidRDefault="008A374A" w:rsidP="1CF8046F">
            <w:pPr>
              <w:pStyle w:val="ListParagraph"/>
              <w:numPr>
                <w:ilvl w:val="0"/>
                <w:numId w:val="1"/>
              </w:numPr>
              <w:rPr>
                <w:rFonts w:ascii="Lato" w:hAnsi="Lato"/>
                <w:sz w:val="22"/>
                <w:szCs w:val="22"/>
              </w:rPr>
            </w:pPr>
            <w:r w:rsidRPr="1CF8046F">
              <w:rPr>
                <w:rFonts w:ascii="Lato" w:hAnsi="Lato"/>
                <w:sz w:val="22"/>
                <w:szCs w:val="22"/>
              </w:rPr>
              <w:t xml:space="preserve">Excellent written and oral communication skills in English </w:t>
            </w:r>
          </w:p>
          <w:p w14:paraId="4B1E1A88" w14:textId="2B1F0C4F" w:rsidR="002E64D8" w:rsidRPr="005E601E" w:rsidRDefault="008A374A" w:rsidP="1CF8046F">
            <w:pPr>
              <w:pStyle w:val="ListParagraph"/>
              <w:numPr>
                <w:ilvl w:val="0"/>
                <w:numId w:val="1"/>
              </w:numPr>
              <w:rPr>
                <w:rFonts w:ascii="Lato" w:hAnsi="Lato"/>
                <w:sz w:val="22"/>
                <w:szCs w:val="22"/>
              </w:rPr>
            </w:pPr>
            <w:r w:rsidRPr="1CF8046F">
              <w:rPr>
                <w:rFonts w:ascii="Lato" w:hAnsi="Lato"/>
                <w:sz w:val="22"/>
                <w:szCs w:val="22"/>
              </w:rPr>
              <w:t>Excellent mentoring and capacity-building skills, applicable across different countries and cultures and at the international level.</w:t>
            </w:r>
          </w:p>
          <w:p w14:paraId="77ED5B51" w14:textId="388C887F" w:rsidR="002E64D8" w:rsidRPr="005E601E" w:rsidRDefault="008A374A" w:rsidP="1CF8046F">
            <w:pPr>
              <w:pStyle w:val="ListParagraph"/>
              <w:numPr>
                <w:ilvl w:val="0"/>
                <w:numId w:val="1"/>
              </w:numPr>
              <w:rPr>
                <w:rFonts w:ascii="Lato" w:hAnsi="Lato"/>
                <w:sz w:val="22"/>
                <w:szCs w:val="22"/>
              </w:rPr>
            </w:pPr>
            <w:r w:rsidRPr="1CF8046F">
              <w:rPr>
                <w:rFonts w:ascii="Lato" w:hAnsi="Lato"/>
                <w:sz w:val="22"/>
                <w:szCs w:val="22"/>
              </w:rPr>
              <w:t>Excellent interpersonal skills and able to work collaboratively</w:t>
            </w:r>
          </w:p>
          <w:p w14:paraId="687C2B45" w14:textId="6230D65A" w:rsidR="002E64D8" w:rsidRPr="005E601E" w:rsidRDefault="008A374A" w:rsidP="1CF8046F">
            <w:pPr>
              <w:pStyle w:val="ListParagraph"/>
              <w:numPr>
                <w:ilvl w:val="0"/>
                <w:numId w:val="1"/>
              </w:numPr>
              <w:rPr>
                <w:rFonts w:ascii="Lato" w:hAnsi="Lato"/>
                <w:sz w:val="22"/>
                <w:szCs w:val="22"/>
              </w:rPr>
            </w:pPr>
            <w:r w:rsidRPr="1CF8046F">
              <w:rPr>
                <w:rFonts w:ascii="Lato" w:hAnsi="Lato"/>
                <w:sz w:val="22"/>
                <w:szCs w:val="22"/>
              </w:rPr>
              <w:t>Commitment to Save the Children’s values.</w:t>
            </w:r>
          </w:p>
        </w:tc>
      </w:tr>
    </w:tbl>
    <w:p w14:paraId="2F999634"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2BF6D868" w14:textId="77777777" w:rsidTr="1CF8046F">
        <w:tc>
          <w:tcPr>
            <w:tcW w:w="10296" w:type="dxa"/>
            <w:shd w:val="clear" w:color="auto" w:fill="D5E0E1"/>
          </w:tcPr>
          <w:p w14:paraId="32240C41"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7F0BD224" w14:textId="77777777" w:rsidTr="1CF8046F">
        <w:trPr>
          <w:trHeight w:val="854"/>
        </w:trPr>
        <w:tc>
          <w:tcPr>
            <w:tcW w:w="10296" w:type="dxa"/>
          </w:tcPr>
          <w:p w14:paraId="6ED757B1" w14:textId="6B81E11C" w:rsidR="00914828" w:rsidRPr="00914828" w:rsidRDefault="00914828" w:rsidP="00914828">
            <w:pPr>
              <w:rPr>
                <w:rFonts w:ascii="Lato" w:hAnsi="Lato"/>
                <w:bCs/>
                <w:iCs/>
                <w:sz w:val="22"/>
                <w:szCs w:val="22"/>
              </w:rPr>
            </w:pPr>
            <w:r>
              <w:rPr>
                <w:rFonts w:ascii="Lato" w:hAnsi="Lato"/>
                <w:b/>
                <w:bCs/>
                <w:iCs/>
                <w:sz w:val="22"/>
                <w:szCs w:val="22"/>
              </w:rPr>
              <w:t>E</w:t>
            </w:r>
            <w:r w:rsidRPr="00914828">
              <w:rPr>
                <w:rFonts w:ascii="Lato" w:hAnsi="Lato"/>
                <w:b/>
                <w:bCs/>
                <w:iCs/>
                <w:sz w:val="22"/>
                <w:szCs w:val="22"/>
              </w:rPr>
              <w:t>ssential</w:t>
            </w:r>
            <w:r w:rsidRPr="00914828">
              <w:rPr>
                <w:rFonts w:ascii="Lato" w:hAnsi="Lato"/>
                <w:bCs/>
                <w:iCs/>
                <w:sz w:val="22"/>
                <w:szCs w:val="22"/>
              </w:rPr>
              <w:t> </w:t>
            </w:r>
          </w:p>
          <w:p w14:paraId="564C258D" w14:textId="77777777" w:rsidR="00914828" w:rsidRPr="00914828" w:rsidRDefault="00914828" w:rsidP="00914828">
            <w:pPr>
              <w:rPr>
                <w:rFonts w:ascii="Lato" w:hAnsi="Lato"/>
                <w:bCs/>
                <w:iCs/>
                <w:sz w:val="22"/>
                <w:szCs w:val="22"/>
              </w:rPr>
            </w:pPr>
            <w:r w:rsidRPr="00914828">
              <w:rPr>
                <w:rFonts w:ascii="Lato" w:hAnsi="Lato"/>
                <w:bCs/>
                <w:iCs/>
                <w:sz w:val="22"/>
                <w:szCs w:val="22"/>
              </w:rPr>
              <w:t> </w:t>
            </w:r>
          </w:p>
          <w:p w14:paraId="4249682A" w14:textId="77777777" w:rsidR="00914828" w:rsidRPr="00914828" w:rsidRDefault="00914828" w:rsidP="00914828">
            <w:pPr>
              <w:numPr>
                <w:ilvl w:val="0"/>
                <w:numId w:val="16"/>
              </w:numPr>
              <w:rPr>
                <w:rFonts w:ascii="Lato" w:hAnsi="Lato"/>
                <w:bCs/>
                <w:iCs/>
                <w:sz w:val="22"/>
                <w:szCs w:val="22"/>
              </w:rPr>
            </w:pPr>
            <w:r w:rsidRPr="00914828">
              <w:rPr>
                <w:rFonts w:ascii="Lato" w:hAnsi="Lato"/>
                <w:bCs/>
                <w:iCs/>
                <w:sz w:val="22"/>
                <w:szCs w:val="22"/>
              </w:rPr>
              <w:t>Bachelor’s Degree: Preferably in International Relations, Political Science, Communications, Development Studies, or a related field. </w:t>
            </w:r>
          </w:p>
          <w:p w14:paraId="152DFA36" w14:textId="77777777" w:rsidR="00914828" w:rsidRPr="00914828" w:rsidRDefault="00914828" w:rsidP="00914828">
            <w:pPr>
              <w:numPr>
                <w:ilvl w:val="0"/>
                <w:numId w:val="17"/>
              </w:numPr>
              <w:rPr>
                <w:rFonts w:ascii="Lato" w:hAnsi="Lato"/>
                <w:bCs/>
                <w:iCs/>
                <w:sz w:val="22"/>
                <w:szCs w:val="22"/>
              </w:rPr>
            </w:pPr>
            <w:r w:rsidRPr="00914828">
              <w:rPr>
                <w:rFonts w:ascii="Lato" w:hAnsi="Lato"/>
                <w:bCs/>
                <w:iCs/>
                <w:sz w:val="22"/>
                <w:szCs w:val="22"/>
              </w:rPr>
              <w:t>Other Qualifications: Commitment to Save the Children’s values and willingness to engage in diversity, equity, and inclusion initiatives. </w:t>
            </w:r>
          </w:p>
          <w:p w14:paraId="23B88D5F" w14:textId="635A6ED4" w:rsidR="00914828" w:rsidRPr="00914828" w:rsidRDefault="00914828" w:rsidP="1CF8046F">
            <w:pPr>
              <w:rPr>
                <w:rFonts w:ascii="Lato" w:hAnsi="Lato"/>
                <w:sz w:val="22"/>
                <w:szCs w:val="22"/>
              </w:rPr>
            </w:pPr>
            <w:r w:rsidRPr="1CF8046F">
              <w:rPr>
                <w:rFonts w:ascii="Lato" w:hAnsi="Lato"/>
                <w:sz w:val="22"/>
                <w:szCs w:val="22"/>
              </w:rPr>
              <w:t> </w:t>
            </w:r>
          </w:p>
          <w:p w14:paraId="7A143892" w14:textId="77777777" w:rsidR="00914828" w:rsidRPr="00914828" w:rsidRDefault="00914828" w:rsidP="00914828">
            <w:pPr>
              <w:rPr>
                <w:rFonts w:ascii="Lato" w:hAnsi="Lato"/>
                <w:bCs/>
                <w:iCs/>
                <w:sz w:val="22"/>
                <w:szCs w:val="22"/>
              </w:rPr>
            </w:pPr>
            <w:r w:rsidRPr="00914828">
              <w:rPr>
                <w:rFonts w:ascii="Lato" w:hAnsi="Lato"/>
                <w:b/>
                <w:bCs/>
                <w:iCs/>
                <w:sz w:val="22"/>
                <w:szCs w:val="22"/>
              </w:rPr>
              <w:t>Desirable</w:t>
            </w:r>
            <w:r w:rsidRPr="00914828">
              <w:rPr>
                <w:rFonts w:ascii="Lato" w:hAnsi="Lato"/>
                <w:bCs/>
                <w:iCs/>
                <w:sz w:val="22"/>
                <w:szCs w:val="22"/>
              </w:rPr>
              <w:t> </w:t>
            </w:r>
          </w:p>
          <w:p w14:paraId="74CB28AE" w14:textId="25453102" w:rsidR="00914828" w:rsidRPr="00914828" w:rsidRDefault="00914828" w:rsidP="00914828">
            <w:pPr>
              <w:numPr>
                <w:ilvl w:val="0"/>
                <w:numId w:val="18"/>
              </w:numPr>
              <w:rPr>
                <w:rFonts w:ascii="Lato" w:hAnsi="Lato"/>
                <w:bCs/>
                <w:iCs/>
                <w:sz w:val="22"/>
                <w:szCs w:val="22"/>
              </w:rPr>
            </w:pPr>
            <w:r w:rsidRPr="00914828">
              <w:rPr>
                <w:rFonts w:ascii="Lato" w:hAnsi="Lato"/>
                <w:bCs/>
                <w:iCs/>
                <w:sz w:val="22"/>
                <w:szCs w:val="22"/>
              </w:rPr>
              <w:t>Master’s Degree: Strongly desirable in a relevant discipline for advanced understanding of global issues</w:t>
            </w:r>
          </w:p>
          <w:p w14:paraId="3F3C1559" w14:textId="77777777" w:rsidR="002E64D8" w:rsidRPr="005E601E" w:rsidRDefault="002E64D8" w:rsidP="00914828">
            <w:pPr>
              <w:ind w:left="360"/>
              <w:rPr>
                <w:rFonts w:ascii="Lato" w:hAnsi="Lato"/>
                <w:bCs/>
                <w:iCs/>
                <w:sz w:val="22"/>
                <w:szCs w:val="22"/>
              </w:rPr>
            </w:pPr>
          </w:p>
        </w:tc>
      </w:tr>
    </w:tbl>
    <w:p w14:paraId="0389B4FB"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2EF9A3F8" w14:textId="77777777" w:rsidTr="1CF8046F">
        <w:tc>
          <w:tcPr>
            <w:tcW w:w="10308" w:type="dxa"/>
            <w:tcBorders>
              <w:bottom w:val="single" w:sz="4" w:space="0" w:color="000000" w:themeColor="text1"/>
            </w:tcBorders>
            <w:shd w:val="clear" w:color="auto" w:fill="D5E0E1"/>
          </w:tcPr>
          <w:p w14:paraId="54F0A513"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25A6F4ED" w14:textId="77777777" w:rsidTr="1CF8046F">
        <w:tc>
          <w:tcPr>
            <w:tcW w:w="10308" w:type="dxa"/>
            <w:tcBorders>
              <w:bottom w:val="single" w:sz="4" w:space="0" w:color="000000" w:themeColor="text1"/>
            </w:tcBorders>
            <w:shd w:val="clear" w:color="auto" w:fill="auto"/>
          </w:tcPr>
          <w:p w14:paraId="3A14214F" w14:textId="77777777" w:rsidR="00072577" w:rsidRDefault="000F4917" w:rsidP="00072577">
            <w:pPr>
              <w:tabs>
                <w:tab w:val="left" w:pos="984"/>
              </w:tabs>
              <w:rPr>
                <w:rFonts w:ascii="Lato" w:hAnsi="Lato"/>
                <w:sz w:val="22"/>
                <w:szCs w:val="22"/>
              </w:rPr>
            </w:pPr>
            <w:r w:rsidRPr="005E601E">
              <w:rPr>
                <w:rFonts w:ascii="Lato" w:hAnsi="Lato"/>
                <w:sz w:val="22"/>
                <w:szCs w:val="22"/>
              </w:rPr>
              <w:lastRenderedPageBreak/>
              <w:t>We need to keep children</w:t>
            </w:r>
            <w:r w:rsidR="00277AAE" w:rsidRPr="005E601E">
              <w:rPr>
                <w:rFonts w:ascii="Lato" w:hAnsi="Lato"/>
                <w:sz w:val="22"/>
                <w:szCs w:val="22"/>
              </w:rPr>
              <w:t xml:space="preserve"> and adults</w:t>
            </w:r>
            <w:r w:rsidRPr="005E601E">
              <w:rPr>
                <w:rFonts w:ascii="Lato" w:hAnsi="Lato"/>
                <w:sz w:val="22"/>
                <w:szCs w:val="22"/>
              </w:rPr>
              <w:t xml:space="preserve"> safe so our selection process incl</w:t>
            </w:r>
            <w:r w:rsidR="00DF1819" w:rsidRPr="005E601E">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00277AAE" w:rsidRPr="005E601E">
              <w:rPr>
                <w:rFonts w:ascii="Lato" w:hAnsi="Lato"/>
                <w:sz w:val="22"/>
                <w:szCs w:val="22"/>
              </w:rPr>
              <w:t xml:space="preserve"> and adults</w:t>
            </w:r>
            <w:r w:rsidRPr="005E601E">
              <w:rPr>
                <w:rFonts w:ascii="Lato" w:hAnsi="Lato"/>
                <w:sz w:val="22"/>
                <w:szCs w:val="22"/>
              </w:rPr>
              <w:t xml:space="preserve"> from abuse.</w:t>
            </w:r>
          </w:p>
          <w:p w14:paraId="314EA0BA" w14:textId="77777777" w:rsidR="00BB1C79" w:rsidRDefault="00BB1C79" w:rsidP="00072577">
            <w:pPr>
              <w:tabs>
                <w:tab w:val="left" w:pos="984"/>
              </w:tabs>
              <w:rPr>
                <w:rFonts w:ascii="Lato" w:hAnsi="Lato"/>
                <w:sz w:val="22"/>
                <w:szCs w:val="22"/>
              </w:rPr>
            </w:pPr>
          </w:p>
          <w:p w14:paraId="61170C49" w14:textId="77E3E4B2" w:rsidR="6FBBF254" w:rsidRDefault="6FBBF254" w:rsidP="1CF8046F">
            <w:pPr>
              <w:tabs>
                <w:tab w:val="left" w:pos="984"/>
              </w:tabs>
              <w:rPr>
                <w:rFonts w:ascii="Lato" w:hAnsi="Lato"/>
                <w:sz w:val="22"/>
                <w:szCs w:val="22"/>
                <w:highlight w:val="yellow"/>
              </w:rPr>
            </w:pPr>
            <w:r w:rsidRPr="00972C5D">
              <w:rPr>
                <w:rFonts w:ascii="Lato" w:hAnsi="Lato"/>
                <w:sz w:val="22"/>
                <w:szCs w:val="22"/>
              </w:rPr>
              <w:t>Level</w:t>
            </w:r>
            <w:r w:rsidRPr="1CF8046F">
              <w:rPr>
                <w:rFonts w:ascii="Lato" w:hAnsi="Lato"/>
                <w:sz w:val="22"/>
                <w:szCs w:val="22"/>
              </w:rPr>
              <w:t xml:space="preserve"> </w:t>
            </w:r>
            <w:r w:rsidR="00972C5D">
              <w:rPr>
                <w:rFonts w:ascii="Lato" w:hAnsi="Lato"/>
                <w:sz w:val="22"/>
                <w:szCs w:val="22"/>
              </w:rPr>
              <w:t xml:space="preserve">3: </w:t>
            </w:r>
            <w:r w:rsidR="00972C5D" w:rsidRPr="00972C5D">
              <w:rPr>
                <w:rFonts w:ascii="Lato" w:hAnsi="Lato"/>
                <w:sz w:val="22"/>
                <w:szCs w:val="22"/>
              </w:rPr>
              <w:t>the post holder will have contact with children and/or young people either frequently (e.g. once a week or more) or intensively (e.g. four days in one month or more or overnight) because they work country programs; or are visiting country programs; or because they are responsible for implementing the police checking/vetting process staff.</w:t>
            </w:r>
            <w:r w:rsidR="00972C5D" w:rsidRPr="00972C5D">
              <w:rPr>
                <w:rFonts w:ascii="Lato" w:hAnsi="Lato"/>
                <w:b/>
                <w:bCs/>
                <w:sz w:val="22"/>
                <w:szCs w:val="22"/>
              </w:rPr>
              <w:t> </w:t>
            </w:r>
          </w:p>
          <w:p w14:paraId="3078CEEC" w14:textId="77777777" w:rsidR="00072577" w:rsidRPr="001217A8" w:rsidRDefault="00072577" w:rsidP="00D52008">
            <w:pPr>
              <w:tabs>
                <w:tab w:val="left" w:pos="984"/>
              </w:tabs>
              <w:rPr>
                <w:rFonts w:ascii="Lato" w:hAnsi="Lato" w:cs="Mangal"/>
                <w:b/>
                <w:sz w:val="22"/>
                <w:szCs w:val="22"/>
              </w:rPr>
            </w:pPr>
          </w:p>
        </w:tc>
      </w:tr>
    </w:tbl>
    <w:p w14:paraId="110EDCA0"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6C2144C2" w14:textId="77777777" w:rsidTr="00CB3933">
        <w:tc>
          <w:tcPr>
            <w:tcW w:w="10308" w:type="dxa"/>
            <w:tcBorders>
              <w:bottom w:val="single" w:sz="4" w:space="0" w:color="000000"/>
            </w:tcBorders>
            <w:shd w:val="clear" w:color="auto" w:fill="D5E0E1"/>
          </w:tcPr>
          <w:p w14:paraId="0232A645"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3E5D814B" w14:textId="77777777" w:rsidTr="000F4917">
        <w:tc>
          <w:tcPr>
            <w:tcW w:w="10308" w:type="dxa"/>
            <w:tcBorders>
              <w:bottom w:val="single" w:sz="4" w:space="0" w:color="000000"/>
            </w:tcBorders>
            <w:shd w:val="clear" w:color="auto" w:fill="auto"/>
          </w:tcPr>
          <w:p w14:paraId="5357C050"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687994F4"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1B5430F4"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07E6D217"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3D1680D7"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235992B2"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2435F0CA" w14:textId="77777777" w:rsidR="00072577" w:rsidRPr="005E601E" w:rsidRDefault="00072577" w:rsidP="008A1691">
      <w:pPr>
        <w:rPr>
          <w:rFonts w:ascii="Lato" w:hAnsi="Lato"/>
          <w:b/>
          <w:sz w:val="22"/>
          <w:szCs w:val="22"/>
        </w:rPr>
      </w:pPr>
    </w:p>
    <w:p w14:paraId="4463475B"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56F0671B" w14:textId="77777777" w:rsidTr="00E31215">
        <w:tc>
          <w:tcPr>
            <w:tcW w:w="10308" w:type="dxa"/>
            <w:gridSpan w:val="5"/>
            <w:tcBorders>
              <w:bottom w:val="single" w:sz="4" w:space="0" w:color="000000"/>
            </w:tcBorders>
            <w:shd w:val="clear" w:color="auto" w:fill="D5E0E1"/>
          </w:tcPr>
          <w:p w14:paraId="2FB53CF6"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2F0E6E80" w14:textId="77777777" w:rsidTr="008742CD">
        <w:tc>
          <w:tcPr>
            <w:tcW w:w="2061" w:type="dxa"/>
            <w:tcBorders>
              <w:bottom w:val="single" w:sz="4" w:space="0" w:color="000000"/>
            </w:tcBorders>
            <w:shd w:val="clear" w:color="auto" w:fill="D5E0E1"/>
          </w:tcPr>
          <w:p w14:paraId="5FB06A6C"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0DEF957E"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3B46B799"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22FE4499"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0F9A5729"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660FB27B" w14:textId="77777777" w:rsidTr="008742CD">
        <w:tc>
          <w:tcPr>
            <w:tcW w:w="2061" w:type="dxa"/>
            <w:shd w:val="clear" w:color="auto" w:fill="auto"/>
          </w:tcPr>
          <w:p w14:paraId="57B1FD97" w14:textId="77777777" w:rsidR="000F4917" w:rsidRPr="005E601E" w:rsidRDefault="00BB1C79" w:rsidP="000F4917">
            <w:pPr>
              <w:rPr>
                <w:rFonts w:ascii="Lato" w:hAnsi="Lato" w:cs="Mangal"/>
                <w:bCs/>
                <w:sz w:val="22"/>
                <w:szCs w:val="22"/>
              </w:rPr>
            </w:pPr>
            <w:r>
              <w:rPr>
                <w:rFonts w:ascii="Lato" w:hAnsi="Lato" w:cs="Mangal"/>
                <w:bCs/>
                <w:sz w:val="22"/>
                <w:szCs w:val="22"/>
              </w:rPr>
              <w:fldChar w:fldCharType="begin"/>
            </w:r>
            <w:r>
              <w:rPr>
                <w:rFonts w:ascii="Lato" w:hAnsi="Lato" w:cs="Mangal"/>
                <w:bCs/>
                <w:sz w:val="22"/>
                <w:szCs w:val="22"/>
              </w:rPr>
              <w:instrText xml:space="preserve"> MERGEFIELD Version </w:instrText>
            </w:r>
            <w:r>
              <w:rPr>
                <w:rFonts w:ascii="Lato" w:hAnsi="Lato" w:cs="Mangal"/>
                <w:bCs/>
                <w:sz w:val="22"/>
                <w:szCs w:val="22"/>
              </w:rPr>
              <w:fldChar w:fldCharType="separate"/>
            </w:r>
            <w:r w:rsidR="00A95E4A">
              <w:rPr>
                <w:rFonts w:ascii="Lato" w:hAnsi="Lato" w:cs="Mangal"/>
                <w:bCs/>
                <w:noProof/>
                <w:sz w:val="22"/>
                <w:szCs w:val="22"/>
              </w:rPr>
              <w:t>«Version»</w:t>
            </w:r>
            <w:r>
              <w:rPr>
                <w:rFonts w:ascii="Lato" w:hAnsi="Lato" w:cs="Mangal"/>
                <w:bCs/>
                <w:sz w:val="22"/>
                <w:szCs w:val="22"/>
              </w:rPr>
              <w:fldChar w:fldCharType="end"/>
            </w:r>
          </w:p>
        </w:tc>
        <w:tc>
          <w:tcPr>
            <w:tcW w:w="2062" w:type="dxa"/>
            <w:shd w:val="clear" w:color="auto" w:fill="auto"/>
          </w:tcPr>
          <w:p w14:paraId="625A6292" w14:textId="77777777" w:rsidR="000F4917" w:rsidRPr="005E601E" w:rsidRDefault="00BB1C79" w:rsidP="000F4917">
            <w:pPr>
              <w:rPr>
                <w:rFonts w:ascii="Lato" w:hAnsi="Lato" w:cs="Mangal"/>
                <w:bCs/>
                <w:sz w:val="22"/>
                <w:szCs w:val="22"/>
              </w:rPr>
            </w:pPr>
            <w:r>
              <w:rPr>
                <w:rFonts w:ascii="Lato" w:hAnsi="Lato" w:cs="Mangal"/>
                <w:bCs/>
                <w:sz w:val="22"/>
                <w:szCs w:val="22"/>
              </w:rPr>
              <w:fldChar w:fldCharType="begin"/>
            </w:r>
            <w:r>
              <w:rPr>
                <w:rFonts w:ascii="Lato" w:hAnsi="Lato" w:cs="Mangal"/>
                <w:bCs/>
                <w:sz w:val="22"/>
                <w:szCs w:val="22"/>
              </w:rPr>
              <w:instrText xml:space="preserve"> MERGEFIELD date </w:instrText>
            </w:r>
            <w:r>
              <w:rPr>
                <w:rFonts w:ascii="Lato" w:hAnsi="Lato" w:cs="Mangal"/>
                <w:bCs/>
                <w:sz w:val="22"/>
                <w:szCs w:val="22"/>
              </w:rPr>
              <w:fldChar w:fldCharType="separate"/>
            </w:r>
            <w:r w:rsidR="00A95E4A">
              <w:rPr>
                <w:rFonts w:ascii="Lato" w:hAnsi="Lato" w:cs="Mangal"/>
                <w:bCs/>
                <w:noProof/>
                <w:sz w:val="22"/>
                <w:szCs w:val="22"/>
              </w:rPr>
              <w:t>«date»</w:t>
            </w:r>
            <w:r>
              <w:rPr>
                <w:rFonts w:ascii="Lato" w:hAnsi="Lato" w:cs="Mangal"/>
                <w:bCs/>
                <w:sz w:val="22"/>
                <w:szCs w:val="22"/>
              </w:rPr>
              <w:fldChar w:fldCharType="end"/>
            </w:r>
          </w:p>
        </w:tc>
        <w:tc>
          <w:tcPr>
            <w:tcW w:w="2061" w:type="dxa"/>
            <w:shd w:val="clear" w:color="auto" w:fill="auto"/>
          </w:tcPr>
          <w:p w14:paraId="40845747" w14:textId="77777777" w:rsidR="000F4917" w:rsidRPr="005E601E" w:rsidRDefault="00BB1C79" w:rsidP="000F4917">
            <w:pPr>
              <w:rPr>
                <w:rFonts w:ascii="Lato" w:hAnsi="Lato" w:cs="Mangal"/>
                <w:bCs/>
                <w:sz w:val="22"/>
                <w:szCs w:val="22"/>
              </w:rPr>
            </w:pPr>
            <w:r>
              <w:rPr>
                <w:rFonts w:ascii="Lato" w:hAnsi="Lato" w:cs="Mangal"/>
                <w:bCs/>
                <w:sz w:val="22"/>
                <w:szCs w:val="22"/>
              </w:rPr>
              <w:fldChar w:fldCharType="begin"/>
            </w:r>
            <w:r>
              <w:rPr>
                <w:rFonts w:ascii="Lato" w:hAnsi="Lato" w:cs="Mangal"/>
                <w:bCs/>
                <w:sz w:val="22"/>
                <w:szCs w:val="22"/>
              </w:rPr>
              <w:instrText xml:space="preserve"> MERGEFIELD Author </w:instrText>
            </w:r>
            <w:r>
              <w:rPr>
                <w:rFonts w:ascii="Lato" w:hAnsi="Lato" w:cs="Mangal"/>
                <w:bCs/>
                <w:sz w:val="22"/>
                <w:szCs w:val="22"/>
              </w:rPr>
              <w:fldChar w:fldCharType="separate"/>
            </w:r>
            <w:r w:rsidR="00A95E4A">
              <w:rPr>
                <w:rFonts w:ascii="Lato" w:hAnsi="Lato" w:cs="Mangal"/>
                <w:bCs/>
                <w:noProof/>
                <w:sz w:val="22"/>
                <w:szCs w:val="22"/>
              </w:rPr>
              <w:t>«Author»</w:t>
            </w:r>
            <w:r>
              <w:rPr>
                <w:rFonts w:ascii="Lato" w:hAnsi="Lato" w:cs="Mangal"/>
                <w:bCs/>
                <w:sz w:val="22"/>
                <w:szCs w:val="22"/>
              </w:rPr>
              <w:fldChar w:fldCharType="end"/>
            </w:r>
          </w:p>
        </w:tc>
        <w:tc>
          <w:tcPr>
            <w:tcW w:w="2062" w:type="dxa"/>
            <w:shd w:val="clear" w:color="auto" w:fill="auto"/>
          </w:tcPr>
          <w:p w14:paraId="30150946" w14:textId="77777777" w:rsidR="000F4917" w:rsidRPr="005E601E" w:rsidRDefault="00BB1C79" w:rsidP="000F4917">
            <w:pPr>
              <w:rPr>
                <w:rFonts w:ascii="Lato" w:hAnsi="Lato" w:cs="Mangal"/>
                <w:bCs/>
                <w:sz w:val="22"/>
                <w:szCs w:val="22"/>
              </w:rPr>
            </w:pPr>
            <w:r>
              <w:rPr>
                <w:rFonts w:ascii="Lato" w:hAnsi="Lato" w:cs="Mangal"/>
                <w:bCs/>
                <w:sz w:val="22"/>
                <w:szCs w:val="22"/>
              </w:rPr>
              <w:fldChar w:fldCharType="begin"/>
            </w:r>
            <w:r>
              <w:rPr>
                <w:rFonts w:ascii="Lato" w:hAnsi="Lato" w:cs="Mangal"/>
                <w:bCs/>
                <w:sz w:val="22"/>
                <w:szCs w:val="22"/>
              </w:rPr>
              <w:instrText xml:space="preserve"> MERGEFIELD Reviewer </w:instrText>
            </w:r>
            <w:r>
              <w:rPr>
                <w:rFonts w:ascii="Lato" w:hAnsi="Lato" w:cs="Mangal"/>
                <w:bCs/>
                <w:sz w:val="22"/>
                <w:szCs w:val="22"/>
              </w:rPr>
              <w:fldChar w:fldCharType="separate"/>
            </w:r>
            <w:r w:rsidR="00A95E4A">
              <w:rPr>
                <w:rFonts w:ascii="Lato" w:hAnsi="Lato" w:cs="Mangal"/>
                <w:bCs/>
                <w:noProof/>
                <w:sz w:val="22"/>
                <w:szCs w:val="22"/>
              </w:rPr>
              <w:t>«Reviewer»</w:t>
            </w:r>
            <w:r>
              <w:rPr>
                <w:rFonts w:ascii="Lato" w:hAnsi="Lato" w:cs="Mangal"/>
                <w:bCs/>
                <w:sz w:val="22"/>
                <w:szCs w:val="22"/>
              </w:rPr>
              <w:fldChar w:fldCharType="end"/>
            </w:r>
          </w:p>
        </w:tc>
        <w:tc>
          <w:tcPr>
            <w:tcW w:w="2062" w:type="dxa"/>
            <w:shd w:val="clear" w:color="auto" w:fill="auto"/>
          </w:tcPr>
          <w:p w14:paraId="32118B09" w14:textId="77777777" w:rsidR="000F4917" w:rsidRPr="005E601E" w:rsidRDefault="00BB1C79" w:rsidP="000F4917">
            <w:pPr>
              <w:rPr>
                <w:rFonts w:ascii="Lato" w:hAnsi="Lato" w:cs="Mangal"/>
                <w:bCs/>
                <w:sz w:val="22"/>
                <w:szCs w:val="22"/>
              </w:rPr>
            </w:pPr>
            <w:r>
              <w:rPr>
                <w:rFonts w:ascii="Lato" w:hAnsi="Lato" w:cs="Mangal"/>
                <w:bCs/>
                <w:sz w:val="22"/>
                <w:szCs w:val="22"/>
              </w:rPr>
              <w:fldChar w:fldCharType="begin"/>
            </w:r>
            <w:r>
              <w:rPr>
                <w:rFonts w:ascii="Lato" w:hAnsi="Lato" w:cs="Mangal"/>
                <w:bCs/>
                <w:sz w:val="22"/>
                <w:szCs w:val="22"/>
              </w:rPr>
              <w:instrText xml:space="preserve"> MERGEFIELD Approver </w:instrText>
            </w:r>
            <w:r>
              <w:rPr>
                <w:rFonts w:ascii="Lato" w:hAnsi="Lato" w:cs="Mangal"/>
                <w:bCs/>
                <w:sz w:val="22"/>
                <w:szCs w:val="22"/>
              </w:rPr>
              <w:fldChar w:fldCharType="separate"/>
            </w:r>
            <w:r w:rsidR="00A95E4A">
              <w:rPr>
                <w:rFonts w:ascii="Lato" w:hAnsi="Lato" w:cs="Mangal"/>
                <w:bCs/>
                <w:noProof/>
                <w:sz w:val="22"/>
                <w:szCs w:val="22"/>
              </w:rPr>
              <w:t>«Approver»</w:t>
            </w:r>
            <w:r>
              <w:rPr>
                <w:rFonts w:ascii="Lato" w:hAnsi="Lato" w:cs="Mangal"/>
                <w:bCs/>
                <w:sz w:val="22"/>
                <w:szCs w:val="22"/>
              </w:rPr>
              <w:fldChar w:fldCharType="end"/>
            </w:r>
          </w:p>
        </w:tc>
      </w:tr>
    </w:tbl>
    <w:p w14:paraId="033F0D33" w14:textId="77777777" w:rsidR="00A719CD" w:rsidRPr="005E601E" w:rsidRDefault="00A719CD" w:rsidP="00412E0E">
      <w:pPr>
        <w:rPr>
          <w:rFonts w:ascii="Lato" w:hAnsi="Lato"/>
          <w:sz w:val="22"/>
          <w:szCs w:val="22"/>
        </w:rPr>
      </w:pPr>
    </w:p>
    <w:p w14:paraId="24EA2250"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F01FF" w14:textId="77777777" w:rsidR="007254D7" w:rsidRDefault="007254D7" w:rsidP="00CB745D">
      <w:r>
        <w:separator/>
      </w:r>
    </w:p>
  </w:endnote>
  <w:endnote w:type="continuationSeparator" w:id="0">
    <w:p w14:paraId="486EF764" w14:textId="77777777" w:rsidR="007254D7" w:rsidRDefault="007254D7" w:rsidP="00CB745D">
      <w:r>
        <w:continuationSeparator/>
      </w:r>
    </w:p>
  </w:endnote>
  <w:endnote w:type="continuationNotice" w:id="1">
    <w:p w14:paraId="285E0817" w14:textId="77777777" w:rsidR="007254D7" w:rsidRDefault="007254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panose1 w:val="020F0502020204030203"/>
    <w:charset w:val="00"/>
    <w:family w:val="swiss"/>
    <w:pitch w:val="variable"/>
    <w:sig w:usb0="A00000AF" w:usb1="5000604B" w:usb2="00000000" w:usb3="00000000" w:csb0="00000093"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1078B"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8B71A" w14:textId="77777777" w:rsidR="007254D7" w:rsidRDefault="007254D7" w:rsidP="00CB745D">
      <w:r>
        <w:separator/>
      </w:r>
    </w:p>
  </w:footnote>
  <w:footnote w:type="continuationSeparator" w:id="0">
    <w:p w14:paraId="706BB70D" w14:textId="77777777" w:rsidR="007254D7" w:rsidRDefault="007254D7" w:rsidP="00CB745D">
      <w:r>
        <w:continuationSeparator/>
      </w:r>
    </w:p>
  </w:footnote>
  <w:footnote w:type="continuationNotice" w:id="1">
    <w:p w14:paraId="78804E23" w14:textId="77777777" w:rsidR="007254D7" w:rsidRDefault="007254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85B1F0F"/>
    <w:multiLevelType w:val="hybridMultilevel"/>
    <w:tmpl w:val="AC363338"/>
    <w:lvl w:ilvl="0" w:tplc="73667A34">
      <w:start w:val="1"/>
      <w:numFmt w:val="bullet"/>
      <w:lvlText w:val=""/>
      <w:lvlJc w:val="left"/>
      <w:pPr>
        <w:ind w:left="720" w:hanging="360"/>
      </w:pPr>
      <w:rPr>
        <w:rFonts w:ascii="Symbol" w:hAnsi="Symbol" w:hint="default"/>
      </w:rPr>
    </w:lvl>
    <w:lvl w:ilvl="1" w:tplc="A96077DC">
      <w:start w:val="1"/>
      <w:numFmt w:val="bullet"/>
      <w:lvlText w:val="o"/>
      <w:lvlJc w:val="left"/>
      <w:pPr>
        <w:ind w:left="1440" w:hanging="360"/>
      </w:pPr>
      <w:rPr>
        <w:rFonts w:ascii="Courier New" w:hAnsi="Courier New" w:hint="default"/>
      </w:rPr>
    </w:lvl>
    <w:lvl w:ilvl="2" w:tplc="9C18EAE6">
      <w:start w:val="1"/>
      <w:numFmt w:val="bullet"/>
      <w:lvlText w:val=""/>
      <w:lvlJc w:val="left"/>
      <w:pPr>
        <w:ind w:left="2160" w:hanging="360"/>
      </w:pPr>
      <w:rPr>
        <w:rFonts w:ascii="Wingdings" w:hAnsi="Wingdings" w:hint="default"/>
      </w:rPr>
    </w:lvl>
    <w:lvl w:ilvl="3" w:tplc="06BE0566">
      <w:start w:val="1"/>
      <w:numFmt w:val="bullet"/>
      <w:lvlText w:val=""/>
      <w:lvlJc w:val="left"/>
      <w:pPr>
        <w:ind w:left="2880" w:hanging="360"/>
      </w:pPr>
      <w:rPr>
        <w:rFonts w:ascii="Symbol" w:hAnsi="Symbol" w:hint="default"/>
      </w:rPr>
    </w:lvl>
    <w:lvl w:ilvl="4" w:tplc="82FCA3EC">
      <w:start w:val="1"/>
      <w:numFmt w:val="bullet"/>
      <w:lvlText w:val="o"/>
      <w:lvlJc w:val="left"/>
      <w:pPr>
        <w:ind w:left="3600" w:hanging="360"/>
      </w:pPr>
      <w:rPr>
        <w:rFonts w:ascii="Courier New" w:hAnsi="Courier New" w:hint="default"/>
      </w:rPr>
    </w:lvl>
    <w:lvl w:ilvl="5" w:tplc="0EDC4F0E">
      <w:start w:val="1"/>
      <w:numFmt w:val="bullet"/>
      <w:lvlText w:val=""/>
      <w:lvlJc w:val="left"/>
      <w:pPr>
        <w:ind w:left="4320" w:hanging="360"/>
      </w:pPr>
      <w:rPr>
        <w:rFonts w:ascii="Wingdings" w:hAnsi="Wingdings" w:hint="default"/>
      </w:rPr>
    </w:lvl>
    <w:lvl w:ilvl="6" w:tplc="32042440">
      <w:start w:val="1"/>
      <w:numFmt w:val="bullet"/>
      <w:lvlText w:val=""/>
      <w:lvlJc w:val="left"/>
      <w:pPr>
        <w:ind w:left="5040" w:hanging="360"/>
      </w:pPr>
      <w:rPr>
        <w:rFonts w:ascii="Symbol" w:hAnsi="Symbol" w:hint="default"/>
      </w:rPr>
    </w:lvl>
    <w:lvl w:ilvl="7" w:tplc="FCE450F4">
      <w:start w:val="1"/>
      <w:numFmt w:val="bullet"/>
      <w:lvlText w:val="o"/>
      <w:lvlJc w:val="left"/>
      <w:pPr>
        <w:ind w:left="5760" w:hanging="360"/>
      </w:pPr>
      <w:rPr>
        <w:rFonts w:ascii="Courier New" w:hAnsi="Courier New" w:hint="default"/>
      </w:rPr>
    </w:lvl>
    <w:lvl w:ilvl="8" w:tplc="350A52B8">
      <w:start w:val="1"/>
      <w:numFmt w:val="bullet"/>
      <w:lvlText w:val=""/>
      <w:lvlJc w:val="left"/>
      <w:pPr>
        <w:ind w:left="6480" w:hanging="360"/>
      </w:pPr>
      <w:rPr>
        <w:rFonts w:ascii="Wingdings" w:hAnsi="Wingdings" w:hint="default"/>
      </w:rPr>
    </w:lvl>
  </w:abstractNum>
  <w:abstractNum w:abstractNumId="5"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B342B0"/>
    <w:multiLevelType w:val="hybridMultilevel"/>
    <w:tmpl w:val="D396DE46"/>
    <w:lvl w:ilvl="0" w:tplc="DA186396">
      <w:start w:val="1"/>
      <w:numFmt w:val="bullet"/>
      <w:lvlText w:val=""/>
      <w:lvlJc w:val="left"/>
      <w:pPr>
        <w:ind w:left="720" w:hanging="360"/>
      </w:pPr>
      <w:rPr>
        <w:rFonts w:ascii="Symbol" w:hAnsi="Symbol" w:hint="default"/>
      </w:rPr>
    </w:lvl>
    <w:lvl w:ilvl="1" w:tplc="F732D232">
      <w:start w:val="1"/>
      <w:numFmt w:val="bullet"/>
      <w:lvlText w:val="o"/>
      <w:lvlJc w:val="left"/>
      <w:pPr>
        <w:ind w:left="1440" w:hanging="360"/>
      </w:pPr>
      <w:rPr>
        <w:rFonts w:ascii="Courier New" w:hAnsi="Courier New" w:hint="default"/>
      </w:rPr>
    </w:lvl>
    <w:lvl w:ilvl="2" w:tplc="5BF07DB0">
      <w:start w:val="1"/>
      <w:numFmt w:val="bullet"/>
      <w:lvlText w:val=""/>
      <w:lvlJc w:val="left"/>
      <w:pPr>
        <w:ind w:left="2160" w:hanging="360"/>
      </w:pPr>
      <w:rPr>
        <w:rFonts w:ascii="Wingdings" w:hAnsi="Wingdings" w:hint="default"/>
      </w:rPr>
    </w:lvl>
    <w:lvl w:ilvl="3" w:tplc="488461C0">
      <w:start w:val="1"/>
      <w:numFmt w:val="bullet"/>
      <w:lvlText w:val=""/>
      <w:lvlJc w:val="left"/>
      <w:pPr>
        <w:ind w:left="2880" w:hanging="360"/>
      </w:pPr>
      <w:rPr>
        <w:rFonts w:ascii="Symbol" w:hAnsi="Symbol" w:hint="default"/>
      </w:rPr>
    </w:lvl>
    <w:lvl w:ilvl="4" w:tplc="61D0FD7E">
      <w:start w:val="1"/>
      <w:numFmt w:val="bullet"/>
      <w:lvlText w:val="o"/>
      <w:lvlJc w:val="left"/>
      <w:pPr>
        <w:ind w:left="3600" w:hanging="360"/>
      </w:pPr>
      <w:rPr>
        <w:rFonts w:ascii="Courier New" w:hAnsi="Courier New" w:hint="default"/>
      </w:rPr>
    </w:lvl>
    <w:lvl w:ilvl="5" w:tplc="543296CC">
      <w:start w:val="1"/>
      <w:numFmt w:val="bullet"/>
      <w:lvlText w:val=""/>
      <w:lvlJc w:val="left"/>
      <w:pPr>
        <w:ind w:left="4320" w:hanging="360"/>
      </w:pPr>
      <w:rPr>
        <w:rFonts w:ascii="Wingdings" w:hAnsi="Wingdings" w:hint="default"/>
      </w:rPr>
    </w:lvl>
    <w:lvl w:ilvl="6" w:tplc="B9043D16">
      <w:start w:val="1"/>
      <w:numFmt w:val="bullet"/>
      <w:lvlText w:val=""/>
      <w:lvlJc w:val="left"/>
      <w:pPr>
        <w:ind w:left="5040" w:hanging="360"/>
      </w:pPr>
      <w:rPr>
        <w:rFonts w:ascii="Symbol" w:hAnsi="Symbol" w:hint="default"/>
      </w:rPr>
    </w:lvl>
    <w:lvl w:ilvl="7" w:tplc="E1F03CE8">
      <w:start w:val="1"/>
      <w:numFmt w:val="bullet"/>
      <w:lvlText w:val="o"/>
      <w:lvlJc w:val="left"/>
      <w:pPr>
        <w:ind w:left="5760" w:hanging="360"/>
      </w:pPr>
      <w:rPr>
        <w:rFonts w:ascii="Courier New" w:hAnsi="Courier New" w:hint="default"/>
      </w:rPr>
    </w:lvl>
    <w:lvl w:ilvl="8" w:tplc="0AD4BD8E">
      <w:start w:val="1"/>
      <w:numFmt w:val="bullet"/>
      <w:lvlText w:val=""/>
      <w:lvlJc w:val="left"/>
      <w:pPr>
        <w:ind w:left="6480" w:hanging="360"/>
      </w:pPr>
      <w:rPr>
        <w:rFonts w:ascii="Wingdings" w:hAnsi="Wingdings" w:hint="default"/>
      </w:rPr>
    </w:lvl>
  </w:abstractNum>
  <w:abstractNum w:abstractNumId="8" w15:restartNumberingAfterBreak="0">
    <w:nsid w:val="13F97086"/>
    <w:multiLevelType w:val="multilevel"/>
    <w:tmpl w:val="10FE1E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7301842"/>
    <w:multiLevelType w:val="hybridMultilevel"/>
    <w:tmpl w:val="ED9060B0"/>
    <w:lvl w:ilvl="0" w:tplc="D1C4FC3C">
      <w:start w:val="1"/>
      <w:numFmt w:val="bullet"/>
      <w:lvlText w:val=""/>
      <w:lvlJc w:val="left"/>
      <w:pPr>
        <w:ind w:left="720" w:hanging="360"/>
      </w:pPr>
      <w:rPr>
        <w:rFonts w:ascii="Symbol" w:hAnsi="Symbol" w:hint="default"/>
      </w:rPr>
    </w:lvl>
    <w:lvl w:ilvl="1" w:tplc="2FD2F046">
      <w:start w:val="1"/>
      <w:numFmt w:val="bullet"/>
      <w:lvlText w:val="o"/>
      <w:lvlJc w:val="left"/>
      <w:pPr>
        <w:ind w:left="1440" w:hanging="360"/>
      </w:pPr>
      <w:rPr>
        <w:rFonts w:ascii="Courier New" w:hAnsi="Courier New" w:hint="default"/>
      </w:rPr>
    </w:lvl>
    <w:lvl w:ilvl="2" w:tplc="3F8E8E50">
      <w:start w:val="1"/>
      <w:numFmt w:val="bullet"/>
      <w:lvlText w:val=""/>
      <w:lvlJc w:val="left"/>
      <w:pPr>
        <w:ind w:left="2160" w:hanging="360"/>
      </w:pPr>
      <w:rPr>
        <w:rFonts w:ascii="Wingdings" w:hAnsi="Wingdings" w:hint="default"/>
      </w:rPr>
    </w:lvl>
    <w:lvl w:ilvl="3" w:tplc="395E3CCA">
      <w:start w:val="1"/>
      <w:numFmt w:val="bullet"/>
      <w:lvlText w:val=""/>
      <w:lvlJc w:val="left"/>
      <w:pPr>
        <w:ind w:left="2880" w:hanging="360"/>
      </w:pPr>
      <w:rPr>
        <w:rFonts w:ascii="Symbol" w:hAnsi="Symbol" w:hint="default"/>
      </w:rPr>
    </w:lvl>
    <w:lvl w:ilvl="4" w:tplc="79A2B8DE">
      <w:start w:val="1"/>
      <w:numFmt w:val="bullet"/>
      <w:lvlText w:val="o"/>
      <w:lvlJc w:val="left"/>
      <w:pPr>
        <w:ind w:left="3600" w:hanging="360"/>
      </w:pPr>
      <w:rPr>
        <w:rFonts w:ascii="Courier New" w:hAnsi="Courier New" w:hint="default"/>
      </w:rPr>
    </w:lvl>
    <w:lvl w:ilvl="5" w:tplc="8AA45E72">
      <w:start w:val="1"/>
      <w:numFmt w:val="bullet"/>
      <w:lvlText w:val=""/>
      <w:lvlJc w:val="left"/>
      <w:pPr>
        <w:ind w:left="4320" w:hanging="360"/>
      </w:pPr>
      <w:rPr>
        <w:rFonts w:ascii="Wingdings" w:hAnsi="Wingdings" w:hint="default"/>
      </w:rPr>
    </w:lvl>
    <w:lvl w:ilvl="6" w:tplc="B574A324">
      <w:start w:val="1"/>
      <w:numFmt w:val="bullet"/>
      <w:lvlText w:val=""/>
      <w:lvlJc w:val="left"/>
      <w:pPr>
        <w:ind w:left="5040" w:hanging="360"/>
      </w:pPr>
      <w:rPr>
        <w:rFonts w:ascii="Symbol" w:hAnsi="Symbol" w:hint="default"/>
      </w:rPr>
    </w:lvl>
    <w:lvl w:ilvl="7" w:tplc="24461A1C">
      <w:start w:val="1"/>
      <w:numFmt w:val="bullet"/>
      <w:lvlText w:val="o"/>
      <w:lvlJc w:val="left"/>
      <w:pPr>
        <w:ind w:left="5760" w:hanging="360"/>
      </w:pPr>
      <w:rPr>
        <w:rFonts w:ascii="Courier New" w:hAnsi="Courier New" w:hint="default"/>
      </w:rPr>
    </w:lvl>
    <w:lvl w:ilvl="8" w:tplc="E3946B52">
      <w:start w:val="1"/>
      <w:numFmt w:val="bullet"/>
      <w:lvlText w:val=""/>
      <w:lvlJc w:val="left"/>
      <w:pPr>
        <w:ind w:left="6480" w:hanging="360"/>
      </w:pPr>
      <w:rPr>
        <w:rFonts w:ascii="Wingdings" w:hAnsi="Wingdings" w:hint="default"/>
      </w:rPr>
    </w:lvl>
  </w:abstractNum>
  <w:abstractNum w:abstractNumId="10"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CB706E"/>
    <w:multiLevelType w:val="multilevel"/>
    <w:tmpl w:val="D8EC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8E77C7"/>
    <w:multiLevelType w:val="multilevel"/>
    <w:tmpl w:val="B5342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B11388"/>
    <w:multiLevelType w:val="hybridMultilevel"/>
    <w:tmpl w:val="5378A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87BD60"/>
    <w:multiLevelType w:val="hybridMultilevel"/>
    <w:tmpl w:val="859E7E7C"/>
    <w:lvl w:ilvl="0" w:tplc="EDA0A7BA">
      <w:start w:val="1"/>
      <w:numFmt w:val="decimal"/>
      <w:lvlText w:val="%1."/>
      <w:lvlJc w:val="left"/>
      <w:pPr>
        <w:ind w:left="720" w:hanging="360"/>
      </w:pPr>
    </w:lvl>
    <w:lvl w:ilvl="1" w:tplc="0438148C">
      <w:start w:val="1"/>
      <w:numFmt w:val="lowerLetter"/>
      <w:lvlText w:val="%2."/>
      <w:lvlJc w:val="left"/>
      <w:pPr>
        <w:ind w:left="1440" w:hanging="360"/>
      </w:pPr>
    </w:lvl>
    <w:lvl w:ilvl="2" w:tplc="C3366F88">
      <w:start w:val="1"/>
      <w:numFmt w:val="lowerRoman"/>
      <w:lvlText w:val="%3."/>
      <w:lvlJc w:val="right"/>
      <w:pPr>
        <w:ind w:left="2160" w:hanging="180"/>
      </w:pPr>
    </w:lvl>
    <w:lvl w:ilvl="3" w:tplc="2042D9C2">
      <w:start w:val="1"/>
      <w:numFmt w:val="decimal"/>
      <w:lvlText w:val="%4."/>
      <w:lvlJc w:val="left"/>
      <w:pPr>
        <w:ind w:left="2880" w:hanging="360"/>
      </w:pPr>
    </w:lvl>
    <w:lvl w:ilvl="4" w:tplc="9E40AAD0">
      <w:start w:val="1"/>
      <w:numFmt w:val="lowerLetter"/>
      <w:lvlText w:val="%5."/>
      <w:lvlJc w:val="left"/>
      <w:pPr>
        <w:ind w:left="3600" w:hanging="360"/>
      </w:pPr>
    </w:lvl>
    <w:lvl w:ilvl="5" w:tplc="7C788454">
      <w:start w:val="1"/>
      <w:numFmt w:val="lowerRoman"/>
      <w:lvlText w:val="%6."/>
      <w:lvlJc w:val="right"/>
      <w:pPr>
        <w:ind w:left="4320" w:hanging="180"/>
      </w:pPr>
    </w:lvl>
    <w:lvl w:ilvl="6" w:tplc="FAECF208">
      <w:start w:val="1"/>
      <w:numFmt w:val="decimal"/>
      <w:lvlText w:val="%7."/>
      <w:lvlJc w:val="left"/>
      <w:pPr>
        <w:ind w:left="5040" w:hanging="360"/>
      </w:pPr>
    </w:lvl>
    <w:lvl w:ilvl="7" w:tplc="B170BF14">
      <w:start w:val="1"/>
      <w:numFmt w:val="lowerLetter"/>
      <w:lvlText w:val="%8."/>
      <w:lvlJc w:val="left"/>
      <w:pPr>
        <w:ind w:left="5760" w:hanging="360"/>
      </w:pPr>
    </w:lvl>
    <w:lvl w:ilvl="8" w:tplc="04DCD49A">
      <w:start w:val="1"/>
      <w:numFmt w:val="lowerRoman"/>
      <w:lvlText w:val="%9."/>
      <w:lvlJc w:val="right"/>
      <w:pPr>
        <w:ind w:left="6480" w:hanging="180"/>
      </w:pPr>
    </w:lvl>
  </w:abstractNum>
  <w:abstractNum w:abstractNumId="15" w15:restartNumberingAfterBreak="0">
    <w:nsid w:val="49F048F6"/>
    <w:multiLevelType w:val="multilevel"/>
    <w:tmpl w:val="8088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C10399"/>
    <w:multiLevelType w:val="multilevel"/>
    <w:tmpl w:val="69069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2004C0"/>
    <w:multiLevelType w:val="hybridMultilevel"/>
    <w:tmpl w:val="D4CE8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6B0260"/>
    <w:multiLevelType w:val="hybridMultilevel"/>
    <w:tmpl w:val="8A463352"/>
    <w:lvl w:ilvl="0" w:tplc="DC10F068">
      <w:start w:val="8"/>
      <w:numFmt w:val="bullet"/>
      <w:lvlText w:val="•"/>
      <w:lvlJc w:val="left"/>
      <w:pPr>
        <w:ind w:left="1080" w:hanging="720"/>
      </w:pPr>
      <w:rPr>
        <w:rFonts w:ascii="Lato" w:eastAsia="Times New Roman"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4871145">
    <w:abstractNumId w:val="14"/>
  </w:num>
  <w:num w:numId="2" w16cid:durableId="1635212821">
    <w:abstractNumId w:val="10"/>
  </w:num>
  <w:num w:numId="3" w16cid:durableId="61873763">
    <w:abstractNumId w:val="5"/>
  </w:num>
  <w:num w:numId="4" w16cid:durableId="1983538328">
    <w:abstractNumId w:val="0"/>
  </w:num>
  <w:num w:numId="5" w16cid:durableId="1573000378">
    <w:abstractNumId w:val="1"/>
  </w:num>
  <w:num w:numId="6" w16cid:durableId="1480147174">
    <w:abstractNumId w:val="2"/>
  </w:num>
  <w:num w:numId="7" w16cid:durableId="2099209128">
    <w:abstractNumId w:val="3"/>
  </w:num>
  <w:num w:numId="8" w16cid:durableId="1865827150">
    <w:abstractNumId w:val="6"/>
  </w:num>
  <w:num w:numId="9" w16cid:durableId="1446577992">
    <w:abstractNumId w:val="13"/>
  </w:num>
  <w:num w:numId="10" w16cid:durableId="415126587">
    <w:abstractNumId w:val="4"/>
  </w:num>
  <w:num w:numId="11" w16cid:durableId="7042553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1624935">
    <w:abstractNumId w:val="7"/>
  </w:num>
  <w:num w:numId="13" w16cid:durableId="1985351964">
    <w:abstractNumId w:val="9"/>
  </w:num>
  <w:num w:numId="14" w16cid:durableId="11616665">
    <w:abstractNumId w:val="17"/>
  </w:num>
  <w:num w:numId="15" w16cid:durableId="80873945">
    <w:abstractNumId w:val="18"/>
  </w:num>
  <w:num w:numId="16" w16cid:durableId="1439985774">
    <w:abstractNumId w:val="11"/>
  </w:num>
  <w:num w:numId="17" w16cid:durableId="892156116">
    <w:abstractNumId w:val="16"/>
  </w:num>
  <w:num w:numId="18" w16cid:durableId="651952154">
    <w:abstractNumId w:val="15"/>
  </w:num>
  <w:num w:numId="19" w16cid:durableId="50845238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E4A"/>
    <w:rsid w:val="00032E70"/>
    <w:rsid w:val="00033EB6"/>
    <w:rsid w:val="00035ED2"/>
    <w:rsid w:val="0004492D"/>
    <w:rsid w:val="00050253"/>
    <w:rsid w:val="00066694"/>
    <w:rsid w:val="000703CA"/>
    <w:rsid w:val="000713F4"/>
    <w:rsid w:val="00072577"/>
    <w:rsid w:val="00073810"/>
    <w:rsid w:val="00076219"/>
    <w:rsid w:val="000960FF"/>
    <w:rsid w:val="00097075"/>
    <w:rsid w:val="000B7AED"/>
    <w:rsid w:val="000C646A"/>
    <w:rsid w:val="000D5814"/>
    <w:rsid w:val="000E090C"/>
    <w:rsid w:val="000E5221"/>
    <w:rsid w:val="000E6651"/>
    <w:rsid w:val="000F4917"/>
    <w:rsid w:val="00100860"/>
    <w:rsid w:val="00107BF3"/>
    <w:rsid w:val="001123F8"/>
    <w:rsid w:val="0011289B"/>
    <w:rsid w:val="00112D10"/>
    <w:rsid w:val="001135D2"/>
    <w:rsid w:val="001217A8"/>
    <w:rsid w:val="00134454"/>
    <w:rsid w:val="00134819"/>
    <w:rsid w:val="001564AB"/>
    <w:rsid w:val="00185184"/>
    <w:rsid w:val="00196601"/>
    <w:rsid w:val="001A3DD2"/>
    <w:rsid w:val="001A73CC"/>
    <w:rsid w:val="001B1770"/>
    <w:rsid w:val="001C5FEB"/>
    <w:rsid w:val="001C752E"/>
    <w:rsid w:val="001D32DA"/>
    <w:rsid w:val="001E1FCD"/>
    <w:rsid w:val="001E465C"/>
    <w:rsid w:val="001E7BB3"/>
    <w:rsid w:val="001F025C"/>
    <w:rsid w:val="00206261"/>
    <w:rsid w:val="00213205"/>
    <w:rsid w:val="00221939"/>
    <w:rsid w:val="00225333"/>
    <w:rsid w:val="00225900"/>
    <w:rsid w:val="0023115A"/>
    <w:rsid w:val="00233FBE"/>
    <w:rsid w:val="00241EBD"/>
    <w:rsid w:val="0024664D"/>
    <w:rsid w:val="002528ED"/>
    <w:rsid w:val="0026237B"/>
    <w:rsid w:val="00267FE8"/>
    <w:rsid w:val="002776C1"/>
    <w:rsid w:val="00277AAE"/>
    <w:rsid w:val="00292C85"/>
    <w:rsid w:val="002948EC"/>
    <w:rsid w:val="00294FF9"/>
    <w:rsid w:val="002C23BC"/>
    <w:rsid w:val="002D352A"/>
    <w:rsid w:val="002E64D8"/>
    <w:rsid w:val="002F4A18"/>
    <w:rsid w:val="002F5970"/>
    <w:rsid w:val="003157C6"/>
    <w:rsid w:val="0033273B"/>
    <w:rsid w:val="00333885"/>
    <w:rsid w:val="003370FE"/>
    <w:rsid w:val="0036393C"/>
    <w:rsid w:val="00395FA9"/>
    <w:rsid w:val="003C3A8B"/>
    <w:rsid w:val="003D07D3"/>
    <w:rsid w:val="003D5726"/>
    <w:rsid w:val="003E14EE"/>
    <w:rsid w:val="00400C5B"/>
    <w:rsid w:val="004078DD"/>
    <w:rsid w:val="00412E0E"/>
    <w:rsid w:val="00414AD6"/>
    <w:rsid w:val="00422D9A"/>
    <w:rsid w:val="0042509A"/>
    <w:rsid w:val="0043476D"/>
    <w:rsid w:val="0044289B"/>
    <w:rsid w:val="00447836"/>
    <w:rsid w:val="00462CDF"/>
    <w:rsid w:val="004731E8"/>
    <w:rsid w:val="00475A5E"/>
    <w:rsid w:val="004844E6"/>
    <w:rsid w:val="004B56E0"/>
    <w:rsid w:val="004D2E50"/>
    <w:rsid w:val="004E28BD"/>
    <w:rsid w:val="004F4525"/>
    <w:rsid w:val="005359F8"/>
    <w:rsid w:val="0053784E"/>
    <w:rsid w:val="005434E7"/>
    <w:rsid w:val="005445B4"/>
    <w:rsid w:val="005455C0"/>
    <w:rsid w:val="00560E4B"/>
    <w:rsid w:val="005610D1"/>
    <w:rsid w:val="0056685F"/>
    <w:rsid w:val="00571E07"/>
    <w:rsid w:val="00573D65"/>
    <w:rsid w:val="00581EF4"/>
    <w:rsid w:val="005910F5"/>
    <w:rsid w:val="005A50FA"/>
    <w:rsid w:val="005A66C7"/>
    <w:rsid w:val="005B5FBD"/>
    <w:rsid w:val="005C0C7D"/>
    <w:rsid w:val="005D0DE3"/>
    <w:rsid w:val="005D3F5C"/>
    <w:rsid w:val="005D66B6"/>
    <w:rsid w:val="005E601E"/>
    <w:rsid w:val="005F23BD"/>
    <w:rsid w:val="00603A61"/>
    <w:rsid w:val="00622495"/>
    <w:rsid w:val="006228BA"/>
    <w:rsid w:val="00625CED"/>
    <w:rsid w:val="00626423"/>
    <w:rsid w:val="0064027E"/>
    <w:rsid w:val="006446E7"/>
    <w:rsid w:val="00646627"/>
    <w:rsid w:val="006519F2"/>
    <w:rsid w:val="006562FD"/>
    <w:rsid w:val="00660777"/>
    <w:rsid w:val="00663C93"/>
    <w:rsid w:val="00677E0F"/>
    <w:rsid w:val="00682617"/>
    <w:rsid w:val="00682F7F"/>
    <w:rsid w:val="006840F0"/>
    <w:rsid w:val="006B1A84"/>
    <w:rsid w:val="006B51CD"/>
    <w:rsid w:val="006C0C3F"/>
    <w:rsid w:val="006C5DF6"/>
    <w:rsid w:val="006D1DF1"/>
    <w:rsid w:val="006E47ED"/>
    <w:rsid w:val="00701076"/>
    <w:rsid w:val="007254D7"/>
    <w:rsid w:val="007403B3"/>
    <w:rsid w:val="00743D15"/>
    <w:rsid w:val="00746EA4"/>
    <w:rsid w:val="0075278E"/>
    <w:rsid w:val="00754706"/>
    <w:rsid w:val="00764D2E"/>
    <w:rsid w:val="007828BE"/>
    <w:rsid w:val="00792956"/>
    <w:rsid w:val="00792D87"/>
    <w:rsid w:val="00792F0D"/>
    <w:rsid w:val="007966DD"/>
    <w:rsid w:val="007A015E"/>
    <w:rsid w:val="007A2C42"/>
    <w:rsid w:val="007A3D46"/>
    <w:rsid w:val="007B2392"/>
    <w:rsid w:val="007C14AA"/>
    <w:rsid w:val="007C2D9B"/>
    <w:rsid w:val="007C60FA"/>
    <w:rsid w:val="007D25C8"/>
    <w:rsid w:val="007D7312"/>
    <w:rsid w:val="007E77D2"/>
    <w:rsid w:val="007F33F4"/>
    <w:rsid w:val="007F4373"/>
    <w:rsid w:val="007F4657"/>
    <w:rsid w:val="00806587"/>
    <w:rsid w:val="00821039"/>
    <w:rsid w:val="00827910"/>
    <w:rsid w:val="008420F2"/>
    <w:rsid w:val="00842576"/>
    <w:rsid w:val="0084261C"/>
    <w:rsid w:val="00852EEC"/>
    <w:rsid w:val="00866538"/>
    <w:rsid w:val="008742CD"/>
    <w:rsid w:val="0088087C"/>
    <w:rsid w:val="00892599"/>
    <w:rsid w:val="008A1691"/>
    <w:rsid w:val="008A374A"/>
    <w:rsid w:val="008B5D4C"/>
    <w:rsid w:val="008B5F18"/>
    <w:rsid w:val="008C123D"/>
    <w:rsid w:val="008C5891"/>
    <w:rsid w:val="008C7123"/>
    <w:rsid w:val="008D63DA"/>
    <w:rsid w:val="008F5A5D"/>
    <w:rsid w:val="008F6140"/>
    <w:rsid w:val="008F7976"/>
    <w:rsid w:val="009045FC"/>
    <w:rsid w:val="009061A0"/>
    <w:rsid w:val="00914828"/>
    <w:rsid w:val="00916715"/>
    <w:rsid w:val="00920752"/>
    <w:rsid w:val="009318B6"/>
    <w:rsid w:val="00934ECD"/>
    <w:rsid w:val="00936D78"/>
    <w:rsid w:val="009419F0"/>
    <w:rsid w:val="00943920"/>
    <w:rsid w:val="00947C69"/>
    <w:rsid w:val="009521A0"/>
    <w:rsid w:val="00955B73"/>
    <w:rsid w:val="009618A9"/>
    <w:rsid w:val="00963AE0"/>
    <w:rsid w:val="00972C5D"/>
    <w:rsid w:val="009854DD"/>
    <w:rsid w:val="00994C06"/>
    <w:rsid w:val="009A20A0"/>
    <w:rsid w:val="009A25BE"/>
    <w:rsid w:val="009B2803"/>
    <w:rsid w:val="009B2C06"/>
    <w:rsid w:val="009C59F1"/>
    <w:rsid w:val="009D3B82"/>
    <w:rsid w:val="009D5D76"/>
    <w:rsid w:val="009E03BE"/>
    <w:rsid w:val="009E2DAC"/>
    <w:rsid w:val="009E495F"/>
    <w:rsid w:val="009E6D6E"/>
    <w:rsid w:val="009F709C"/>
    <w:rsid w:val="00A11161"/>
    <w:rsid w:val="00A30F24"/>
    <w:rsid w:val="00A338D7"/>
    <w:rsid w:val="00A37705"/>
    <w:rsid w:val="00A5455B"/>
    <w:rsid w:val="00A67C29"/>
    <w:rsid w:val="00A719CD"/>
    <w:rsid w:val="00A823D0"/>
    <w:rsid w:val="00A854C5"/>
    <w:rsid w:val="00A95E4A"/>
    <w:rsid w:val="00AC222F"/>
    <w:rsid w:val="00AC5140"/>
    <w:rsid w:val="00AC719F"/>
    <w:rsid w:val="00AD5937"/>
    <w:rsid w:val="00AF08A1"/>
    <w:rsid w:val="00B045B5"/>
    <w:rsid w:val="00B11C9C"/>
    <w:rsid w:val="00B11F55"/>
    <w:rsid w:val="00B22D75"/>
    <w:rsid w:val="00B40758"/>
    <w:rsid w:val="00B42C23"/>
    <w:rsid w:val="00B53992"/>
    <w:rsid w:val="00B557D5"/>
    <w:rsid w:val="00B67C5E"/>
    <w:rsid w:val="00B7115A"/>
    <w:rsid w:val="00B933F3"/>
    <w:rsid w:val="00B9754A"/>
    <w:rsid w:val="00BA45F5"/>
    <w:rsid w:val="00BB1C79"/>
    <w:rsid w:val="00BB37E8"/>
    <w:rsid w:val="00BB6541"/>
    <w:rsid w:val="00BD5632"/>
    <w:rsid w:val="00BD645C"/>
    <w:rsid w:val="00BE4535"/>
    <w:rsid w:val="00BF17A4"/>
    <w:rsid w:val="00BF54FD"/>
    <w:rsid w:val="00C04C71"/>
    <w:rsid w:val="00C11089"/>
    <w:rsid w:val="00C16734"/>
    <w:rsid w:val="00C52093"/>
    <w:rsid w:val="00C52D67"/>
    <w:rsid w:val="00C7126D"/>
    <w:rsid w:val="00C8094B"/>
    <w:rsid w:val="00C81C72"/>
    <w:rsid w:val="00C84A80"/>
    <w:rsid w:val="00C939E3"/>
    <w:rsid w:val="00C9467F"/>
    <w:rsid w:val="00CB1D0F"/>
    <w:rsid w:val="00CB3933"/>
    <w:rsid w:val="00CB608D"/>
    <w:rsid w:val="00CB745D"/>
    <w:rsid w:val="00CC41A4"/>
    <w:rsid w:val="00CD24CE"/>
    <w:rsid w:val="00CD7220"/>
    <w:rsid w:val="00CE0DC9"/>
    <w:rsid w:val="00CE3771"/>
    <w:rsid w:val="00CF02E2"/>
    <w:rsid w:val="00CF2C4B"/>
    <w:rsid w:val="00D00360"/>
    <w:rsid w:val="00D21693"/>
    <w:rsid w:val="00D30D12"/>
    <w:rsid w:val="00D31296"/>
    <w:rsid w:val="00D33D96"/>
    <w:rsid w:val="00D36326"/>
    <w:rsid w:val="00D402D4"/>
    <w:rsid w:val="00D52008"/>
    <w:rsid w:val="00D54F09"/>
    <w:rsid w:val="00D559AA"/>
    <w:rsid w:val="00D564B8"/>
    <w:rsid w:val="00D576E5"/>
    <w:rsid w:val="00D66BB5"/>
    <w:rsid w:val="00D719F6"/>
    <w:rsid w:val="00D832D4"/>
    <w:rsid w:val="00D872AC"/>
    <w:rsid w:val="00D93881"/>
    <w:rsid w:val="00DA0123"/>
    <w:rsid w:val="00DA4E38"/>
    <w:rsid w:val="00DB7444"/>
    <w:rsid w:val="00DC597B"/>
    <w:rsid w:val="00DE7E24"/>
    <w:rsid w:val="00DF1819"/>
    <w:rsid w:val="00E073D5"/>
    <w:rsid w:val="00E15D46"/>
    <w:rsid w:val="00E228B1"/>
    <w:rsid w:val="00E31215"/>
    <w:rsid w:val="00E32707"/>
    <w:rsid w:val="00E64B55"/>
    <w:rsid w:val="00E67857"/>
    <w:rsid w:val="00E73935"/>
    <w:rsid w:val="00EB087C"/>
    <w:rsid w:val="00EB2315"/>
    <w:rsid w:val="00EB3756"/>
    <w:rsid w:val="00EC729E"/>
    <w:rsid w:val="00EE343D"/>
    <w:rsid w:val="00EF1F1D"/>
    <w:rsid w:val="00F00EAE"/>
    <w:rsid w:val="00F02E56"/>
    <w:rsid w:val="00F13ABA"/>
    <w:rsid w:val="00F15683"/>
    <w:rsid w:val="00F17FFE"/>
    <w:rsid w:val="00F26727"/>
    <w:rsid w:val="00F30A43"/>
    <w:rsid w:val="00F64009"/>
    <w:rsid w:val="00F84AC2"/>
    <w:rsid w:val="00F95BD6"/>
    <w:rsid w:val="00FB425D"/>
    <w:rsid w:val="00FC3D17"/>
    <w:rsid w:val="00FC40FF"/>
    <w:rsid w:val="00FD40F3"/>
    <w:rsid w:val="00FF6C83"/>
    <w:rsid w:val="0C1BFC85"/>
    <w:rsid w:val="0FDB7CC3"/>
    <w:rsid w:val="13594A2E"/>
    <w:rsid w:val="13A9EC20"/>
    <w:rsid w:val="1CF8046F"/>
    <w:rsid w:val="20BDFD30"/>
    <w:rsid w:val="22A9AE25"/>
    <w:rsid w:val="2DF8CF08"/>
    <w:rsid w:val="3395FDD1"/>
    <w:rsid w:val="3437D4FB"/>
    <w:rsid w:val="444F2594"/>
    <w:rsid w:val="4B2F17C6"/>
    <w:rsid w:val="53A3836A"/>
    <w:rsid w:val="57895FD1"/>
    <w:rsid w:val="641314EE"/>
    <w:rsid w:val="649FEE83"/>
    <w:rsid w:val="6FBBF254"/>
    <w:rsid w:val="72268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9A6FDC"/>
  <w15:chartTrackingRefBased/>
  <w15:docId w15:val="{12854C26-0918-43B3-A024-CE7D70A1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A80"/>
    <w:rPr>
      <w:sz w:val="24"/>
      <w:szCs w:val="24"/>
      <w:lang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unhideWhenUsed/>
    <w:rsid w:val="004078DD"/>
    <w:rPr>
      <w:sz w:val="20"/>
      <w:szCs w:val="20"/>
    </w:rPr>
  </w:style>
  <w:style w:type="character" w:customStyle="1" w:styleId="CommentTextChar">
    <w:name w:val="Comment Text Char"/>
    <w:link w:val="CommentText"/>
    <w:uiPriority w:val="99"/>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rsid w:val="008B5F18"/>
    <w:pPr>
      <w:suppressAutoHyphens/>
      <w:ind w:left="1304"/>
    </w:pPr>
    <w:rPr>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202057883">
      <w:bodyDiv w:val="1"/>
      <w:marLeft w:val="0"/>
      <w:marRight w:val="0"/>
      <w:marTop w:val="0"/>
      <w:marBottom w:val="0"/>
      <w:divBdr>
        <w:top w:val="none" w:sz="0" w:space="0" w:color="auto"/>
        <w:left w:val="none" w:sz="0" w:space="0" w:color="auto"/>
        <w:bottom w:val="none" w:sz="0" w:space="0" w:color="auto"/>
        <w:right w:val="none" w:sz="0" w:space="0" w:color="auto"/>
      </w:divBdr>
    </w:div>
    <w:div w:id="530339520">
      <w:bodyDiv w:val="1"/>
      <w:marLeft w:val="0"/>
      <w:marRight w:val="0"/>
      <w:marTop w:val="0"/>
      <w:marBottom w:val="0"/>
      <w:divBdr>
        <w:top w:val="none" w:sz="0" w:space="0" w:color="auto"/>
        <w:left w:val="none" w:sz="0" w:space="0" w:color="auto"/>
        <w:bottom w:val="none" w:sz="0" w:space="0" w:color="auto"/>
        <w:right w:val="none" w:sz="0" w:space="0" w:color="auto"/>
      </w:divBdr>
      <w:divsChild>
        <w:div w:id="452942719">
          <w:marLeft w:val="0"/>
          <w:marRight w:val="0"/>
          <w:marTop w:val="0"/>
          <w:marBottom w:val="0"/>
          <w:divBdr>
            <w:top w:val="none" w:sz="0" w:space="0" w:color="auto"/>
            <w:left w:val="none" w:sz="0" w:space="0" w:color="auto"/>
            <w:bottom w:val="none" w:sz="0" w:space="0" w:color="auto"/>
            <w:right w:val="none" w:sz="0" w:space="0" w:color="auto"/>
          </w:divBdr>
        </w:div>
        <w:div w:id="1183975175">
          <w:marLeft w:val="0"/>
          <w:marRight w:val="0"/>
          <w:marTop w:val="0"/>
          <w:marBottom w:val="0"/>
          <w:divBdr>
            <w:top w:val="none" w:sz="0" w:space="0" w:color="auto"/>
            <w:left w:val="none" w:sz="0" w:space="0" w:color="auto"/>
            <w:bottom w:val="none" w:sz="0" w:space="0" w:color="auto"/>
            <w:right w:val="none" w:sz="0" w:space="0" w:color="auto"/>
          </w:divBdr>
        </w:div>
        <w:div w:id="146046940">
          <w:marLeft w:val="0"/>
          <w:marRight w:val="0"/>
          <w:marTop w:val="0"/>
          <w:marBottom w:val="0"/>
          <w:divBdr>
            <w:top w:val="none" w:sz="0" w:space="0" w:color="auto"/>
            <w:left w:val="none" w:sz="0" w:space="0" w:color="auto"/>
            <w:bottom w:val="none" w:sz="0" w:space="0" w:color="auto"/>
            <w:right w:val="none" w:sz="0" w:space="0" w:color="auto"/>
          </w:divBdr>
        </w:div>
        <w:div w:id="1491755683">
          <w:marLeft w:val="0"/>
          <w:marRight w:val="0"/>
          <w:marTop w:val="0"/>
          <w:marBottom w:val="0"/>
          <w:divBdr>
            <w:top w:val="none" w:sz="0" w:space="0" w:color="auto"/>
            <w:left w:val="none" w:sz="0" w:space="0" w:color="auto"/>
            <w:bottom w:val="none" w:sz="0" w:space="0" w:color="auto"/>
            <w:right w:val="none" w:sz="0" w:space="0" w:color="auto"/>
          </w:divBdr>
        </w:div>
        <w:div w:id="914512617">
          <w:marLeft w:val="0"/>
          <w:marRight w:val="0"/>
          <w:marTop w:val="0"/>
          <w:marBottom w:val="0"/>
          <w:divBdr>
            <w:top w:val="none" w:sz="0" w:space="0" w:color="auto"/>
            <w:left w:val="none" w:sz="0" w:space="0" w:color="auto"/>
            <w:bottom w:val="none" w:sz="0" w:space="0" w:color="auto"/>
            <w:right w:val="none" w:sz="0" w:space="0" w:color="auto"/>
          </w:divBdr>
        </w:div>
        <w:div w:id="1025787603">
          <w:marLeft w:val="0"/>
          <w:marRight w:val="0"/>
          <w:marTop w:val="0"/>
          <w:marBottom w:val="0"/>
          <w:divBdr>
            <w:top w:val="none" w:sz="0" w:space="0" w:color="auto"/>
            <w:left w:val="none" w:sz="0" w:space="0" w:color="auto"/>
            <w:bottom w:val="none" w:sz="0" w:space="0" w:color="auto"/>
            <w:right w:val="none" w:sz="0" w:space="0" w:color="auto"/>
          </w:divBdr>
        </w:div>
        <w:div w:id="900560796">
          <w:marLeft w:val="0"/>
          <w:marRight w:val="0"/>
          <w:marTop w:val="0"/>
          <w:marBottom w:val="0"/>
          <w:divBdr>
            <w:top w:val="none" w:sz="0" w:space="0" w:color="auto"/>
            <w:left w:val="none" w:sz="0" w:space="0" w:color="auto"/>
            <w:bottom w:val="none" w:sz="0" w:space="0" w:color="auto"/>
            <w:right w:val="none" w:sz="0" w:space="0" w:color="auto"/>
          </w:divBdr>
        </w:div>
        <w:div w:id="153422059">
          <w:marLeft w:val="0"/>
          <w:marRight w:val="0"/>
          <w:marTop w:val="0"/>
          <w:marBottom w:val="0"/>
          <w:divBdr>
            <w:top w:val="none" w:sz="0" w:space="0" w:color="auto"/>
            <w:left w:val="none" w:sz="0" w:space="0" w:color="auto"/>
            <w:bottom w:val="none" w:sz="0" w:space="0" w:color="auto"/>
            <w:right w:val="none" w:sz="0" w:space="0" w:color="auto"/>
          </w:divBdr>
        </w:div>
        <w:div w:id="1774549265">
          <w:marLeft w:val="0"/>
          <w:marRight w:val="0"/>
          <w:marTop w:val="0"/>
          <w:marBottom w:val="0"/>
          <w:divBdr>
            <w:top w:val="none" w:sz="0" w:space="0" w:color="auto"/>
            <w:left w:val="none" w:sz="0" w:space="0" w:color="auto"/>
            <w:bottom w:val="none" w:sz="0" w:space="0" w:color="auto"/>
            <w:right w:val="none" w:sz="0" w:space="0" w:color="auto"/>
          </w:divBdr>
        </w:div>
      </w:divsChild>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shah\OneDrive%20-%20Save%20the%20Children%20International\Global%20Advocacy%20JDs\Senior%20thematic%20advocacy%20advis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55C0C1DF3C95419C542FBF28BEE04B" ma:contentTypeVersion="4" ma:contentTypeDescription="Create a new document." ma:contentTypeScope="" ma:versionID="cfb88f66845c8c464ae41ac1eca311b2">
  <xsd:schema xmlns:xsd="http://www.w3.org/2001/XMLSchema" xmlns:xs="http://www.w3.org/2001/XMLSchema" xmlns:p="http://schemas.microsoft.com/office/2006/metadata/properties" xmlns:ns2="3baebd69-bd0f-4c80-8092-6dfa0c70a64c" targetNamespace="http://schemas.microsoft.com/office/2006/metadata/properties" ma:root="true" ma:fieldsID="b5f7ab24017457372da56302dd4be25d" ns2:_="">
    <xsd:import namespace="3baebd69-bd0f-4c80-8092-6dfa0c70a6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ebd69-bd0f-4c80-8092-6dfa0c70a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986D20-BF13-4CFB-9D34-3D26DD1FE9B0}">
  <ds:schemaRefs>
    <ds:schemaRef ds:uri="http://schemas.openxmlformats.org/officeDocument/2006/bibliography"/>
  </ds:schemaRefs>
</ds:datastoreItem>
</file>

<file path=customXml/itemProps2.xml><?xml version="1.0" encoding="utf-8"?>
<ds:datastoreItem xmlns:ds="http://schemas.openxmlformats.org/officeDocument/2006/customXml" ds:itemID="{27DB150F-45E4-4A06-B28E-D5EE9DA6AA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C9EFFD-5DFD-49E2-A930-7ED6D0C5031E}">
  <ds:schemaRefs>
    <ds:schemaRef ds:uri="http://schemas.microsoft.com/sharepoint/v3/contenttype/forms"/>
  </ds:schemaRefs>
</ds:datastoreItem>
</file>

<file path=customXml/itemProps4.xml><?xml version="1.0" encoding="utf-8"?>
<ds:datastoreItem xmlns:ds="http://schemas.openxmlformats.org/officeDocument/2006/customXml" ds:itemID="{EDD0367C-CAF7-4147-93D3-6589C6D6F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ebd69-bd0f-4c80-8092-6dfa0c70a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Senior thematic advocacy advisor</Template>
  <TotalTime>4</TotalTime>
  <Pages>4</Pages>
  <Words>1231</Words>
  <Characters>7911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Shah, Vishna</dc:creator>
  <cp:keywords/>
  <cp:lastModifiedBy>Chioccola, Husna</cp:lastModifiedBy>
  <cp:revision>2</cp:revision>
  <cp:lastPrinted>2024-07-22T14:32:00Z</cp:lastPrinted>
  <dcterms:created xsi:type="dcterms:W3CDTF">2025-07-22T17:05:00Z</dcterms:created>
  <dcterms:modified xsi:type="dcterms:W3CDTF">2025-07-22T17:05:00Z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0x0101000255C0C1DF3C95419C542FBF28BEE04B</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