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09"/>
        <w:gridCol w:w="5812"/>
        <w:gridCol w:w="2676"/>
      </w:tblGrid>
      <w:tr w:rsidRPr="00072577" w:rsidR="00072577" w:rsidTr="29C472F8" w14:paraId="09DAFB73" w14:textId="77777777">
        <w:trPr>
          <w:trHeight w:val="841"/>
        </w:trPr>
        <w:tc>
          <w:tcPr>
            <w:tcW w:w="7621" w:type="dxa"/>
            <w:gridSpan w:val="2"/>
            <w:shd w:val="clear" w:color="auto" w:fill="auto"/>
            <w:vAlign w:val="center"/>
          </w:tcPr>
          <w:p w:rsidRPr="00072577" w:rsidR="00072577" w:rsidP="29C472F8" w:rsidRDefault="6FB7FB96" w14:paraId="2BDCC985" w14:textId="1C4BD604">
            <w:pPr>
              <w:pStyle w:val="Header"/>
              <w:rPr>
                <w:rFonts w:ascii="Oswald" w:hAnsi="Oswald" w:cs="Arial"/>
                <w:b/>
                <w:bCs/>
                <w:smallCaps/>
                <w:noProof/>
              </w:rPr>
            </w:pPr>
            <w:r w:rsidRPr="29C472F8">
              <w:rPr>
                <w:rFonts w:ascii="Oswald" w:hAnsi="Oswald" w:cs="Arial"/>
                <w:b/>
                <w:bCs/>
                <w:smallCaps/>
              </w:rPr>
              <w:t>ROLE PROFILE</w:t>
            </w:r>
            <w:r w:rsidRPr="29C472F8" w:rsidR="01FC4C62">
              <w:rPr>
                <w:rFonts w:ascii="Oswald" w:hAnsi="Oswald" w:cs="Arial"/>
                <w:b/>
                <w:bCs/>
                <w:smallCaps/>
              </w:rPr>
              <w:t>:</w:t>
            </w:r>
            <w:r w:rsidRPr="29C472F8" w:rsidR="578A61B4">
              <w:rPr>
                <w:rFonts w:ascii="Oswald" w:hAnsi="Oswald" w:cs="Arial"/>
                <w:b/>
                <w:bCs/>
                <w:smallCaps/>
              </w:rPr>
              <w:t xml:space="preserve"> </w:t>
            </w:r>
            <w:r w:rsidRPr="00326F1B" w:rsidR="00326F1B">
              <w:rPr>
                <w:rFonts w:ascii="Oswald" w:hAnsi="Oswald" w:cs="Arial"/>
                <w:b/>
                <w:bCs/>
                <w:smallCaps/>
              </w:rPr>
              <w:t>Senior Advisor, Access and Civil Military Engagement</w:t>
            </w:r>
          </w:p>
          <w:p w:rsidRPr="00072577" w:rsidR="00BB6541" w:rsidP="00BB6541" w:rsidRDefault="00BB6541" w14:paraId="672A6659" w14:textId="77777777">
            <w:pPr>
              <w:jc w:val="center"/>
              <w:rPr>
                <w:rFonts w:ascii="Arial" w:hAnsi="Arial"/>
                <w:b/>
                <w:sz w:val="18"/>
                <w:szCs w:val="18"/>
              </w:rPr>
            </w:pPr>
          </w:p>
        </w:tc>
        <w:tc>
          <w:tcPr>
            <w:tcW w:w="2552" w:type="dxa"/>
            <w:vMerge w:val="restart"/>
          </w:tcPr>
          <w:p w:rsidRPr="00072577" w:rsidR="00BB6541" w:rsidP="00BB6541" w:rsidRDefault="00BB6541" w14:paraId="0A37501D" w14:textId="77777777">
            <w:pPr>
              <w:jc w:val="right"/>
              <w:rPr>
                <w:rFonts w:ascii="Calibri" w:hAnsi="Calibri"/>
                <w:b/>
                <w:sz w:val="20"/>
                <w:szCs w:val="20"/>
              </w:rPr>
            </w:pPr>
          </w:p>
          <w:p w:rsidRPr="00072577" w:rsidR="00050253" w:rsidP="00050253" w:rsidRDefault="00321EE6" w14:paraId="5DAB6C7B" w14:textId="77777777">
            <w:pPr>
              <w:jc w:val="center"/>
              <w:rPr>
                <w:rFonts w:ascii="Calibri" w:hAnsi="Calibri"/>
                <w:bCs/>
                <w:sz w:val="20"/>
                <w:szCs w:val="20"/>
              </w:rPr>
            </w:pPr>
            <w:r>
              <w:rPr>
                <w:rFonts w:ascii="Calibri" w:hAnsi="Calibri"/>
                <w:bCs/>
                <w:noProof/>
                <w:sz w:val="20"/>
                <w:szCs w:val="20"/>
              </w:rPr>
              <w:drawing>
                <wp:inline distT="0" distB="0" distL="0" distR="0" wp14:anchorId="6A340FB7" wp14:editId="2D9A9ECE">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w:rsidRPr="00994C06" w:rsidR="00994C06" w:rsidTr="29C472F8" w14:paraId="1ADCAD2B" w14:textId="77777777">
        <w:trPr>
          <w:trHeight w:val="495"/>
        </w:trPr>
        <w:tc>
          <w:tcPr>
            <w:tcW w:w="1809" w:type="dxa"/>
            <w:shd w:val="clear" w:color="auto" w:fill="auto"/>
            <w:vAlign w:val="center"/>
          </w:tcPr>
          <w:p w:rsidRPr="005E601E" w:rsidR="00BB6541" w:rsidP="00BB6541" w:rsidRDefault="00BB6541" w14:paraId="5F7FC62C" w14:textId="77777777">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rsidRPr="00B664FD" w:rsidR="00BB6541" w:rsidP="29C472F8" w:rsidRDefault="00B664FD" w14:paraId="2FA74109" w14:textId="7793205E">
            <w:pPr>
              <w:rPr>
                <w:rFonts w:ascii="Oswald" w:hAnsi="Oswald"/>
                <w:noProof/>
                <w:sz w:val="22"/>
                <w:szCs w:val="22"/>
              </w:rPr>
            </w:pPr>
            <w:r w:rsidRPr="00B664FD">
              <w:rPr>
                <w:rFonts w:ascii="Oswald" w:hAnsi="Oswald"/>
                <w:noProof/>
                <w:sz w:val="22"/>
                <w:szCs w:val="22"/>
              </w:rPr>
              <w:t>Senior Advisor, Access and Civil Military Engagement</w:t>
            </w:r>
          </w:p>
        </w:tc>
        <w:tc>
          <w:tcPr>
            <w:tcW w:w="2552" w:type="dxa"/>
            <w:vMerge/>
          </w:tcPr>
          <w:p w:rsidRPr="00994C06" w:rsidR="00BB6541" w:rsidP="00E31215" w:rsidRDefault="00BB6541" w14:paraId="02EB378F" w14:textId="77777777">
            <w:pPr>
              <w:rPr>
                <w:rFonts w:ascii="Calibri" w:hAnsi="Calibri"/>
                <w:b/>
                <w:sz w:val="20"/>
                <w:szCs w:val="20"/>
              </w:rPr>
            </w:pPr>
          </w:p>
        </w:tc>
      </w:tr>
    </w:tbl>
    <w:p w:rsidRPr="00994C06" w:rsidR="00BB6541" w:rsidRDefault="00BB6541" w14:paraId="6A05A809" w14:textId="77777777"/>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09"/>
        <w:gridCol w:w="3261"/>
        <w:gridCol w:w="2268"/>
        <w:gridCol w:w="2958"/>
      </w:tblGrid>
      <w:tr w:rsidRPr="005E601E" w:rsidR="00994C06" w:rsidTr="0E7378CA" w14:paraId="392AE211" w14:textId="77777777">
        <w:trPr>
          <w:trHeight w:val="277"/>
        </w:trPr>
        <w:tc>
          <w:tcPr>
            <w:tcW w:w="1809" w:type="dxa"/>
            <w:tcBorders>
              <w:bottom w:val="single" w:color="000000" w:themeColor="text1" w:sz="4" w:space="0"/>
            </w:tcBorders>
            <w:shd w:val="clear" w:color="auto" w:fill="D5E0E1"/>
            <w:tcMar/>
            <w:vAlign w:val="center"/>
          </w:tcPr>
          <w:p w:rsidRPr="005E601E" w:rsidR="00F64009" w:rsidP="00072577" w:rsidRDefault="00072577" w14:paraId="7097B7AB" w14:textId="77777777">
            <w:pPr>
              <w:rPr>
                <w:rFonts w:ascii="Lato" w:hAnsi="Lato"/>
                <w:b/>
                <w:sz w:val="22"/>
                <w:szCs w:val="22"/>
              </w:rPr>
            </w:pPr>
            <w:r w:rsidRPr="005E601E">
              <w:rPr>
                <w:rFonts w:ascii="Lato" w:hAnsi="Lato"/>
                <w:b/>
                <w:sz w:val="22"/>
                <w:szCs w:val="22"/>
              </w:rPr>
              <w:t>Team</w:t>
            </w:r>
          </w:p>
        </w:tc>
        <w:tc>
          <w:tcPr>
            <w:tcW w:w="3261" w:type="dxa"/>
            <w:tcMar/>
            <w:vAlign w:val="center"/>
          </w:tcPr>
          <w:p w:rsidRPr="005E601E" w:rsidR="00F64009" w:rsidP="68074D20" w:rsidRDefault="2FE6DA2D" w14:paraId="704F7311" w14:textId="30207C34">
            <w:pPr>
              <w:spacing w:line="259" w:lineRule="auto"/>
            </w:pPr>
            <w:r w:rsidRPr="68074D20">
              <w:rPr>
                <w:rFonts w:ascii="Lato" w:hAnsi="Lato" w:eastAsia="Lato" w:cs="Lato"/>
                <w:noProof/>
                <w:color w:val="000000" w:themeColor="text1"/>
                <w:sz w:val="22"/>
                <w:szCs w:val="22"/>
                <w:lang w:val="en-US"/>
              </w:rPr>
              <w:t xml:space="preserve">Safety, Security &amp; Access  </w:t>
            </w:r>
            <w:r w:rsidRPr="68074D20">
              <w:rPr>
                <w:rFonts w:ascii="Lato" w:hAnsi="Lato" w:eastAsia="Lato" w:cs="Lato"/>
                <w:noProof/>
                <w:sz w:val="22"/>
                <w:szCs w:val="22"/>
              </w:rPr>
              <w:t xml:space="preserve"> </w:t>
            </w:r>
          </w:p>
        </w:tc>
        <w:tc>
          <w:tcPr>
            <w:tcW w:w="2268" w:type="dxa"/>
            <w:shd w:val="clear" w:color="auto" w:fill="D5E0E1"/>
            <w:tcMar/>
            <w:vAlign w:val="center"/>
          </w:tcPr>
          <w:p w:rsidRPr="005E601E" w:rsidR="00F64009" w:rsidP="005B5FBD" w:rsidRDefault="00072577" w14:paraId="50E1B160" w14:textId="77777777">
            <w:pPr>
              <w:rPr>
                <w:rFonts w:ascii="Lato" w:hAnsi="Lato"/>
                <w:b/>
                <w:sz w:val="22"/>
                <w:szCs w:val="22"/>
              </w:rPr>
            </w:pPr>
            <w:r w:rsidRPr="005E601E">
              <w:rPr>
                <w:rFonts w:ascii="Lato" w:hAnsi="Lato"/>
                <w:b/>
                <w:sz w:val="22"/>
                <w:szCs w:val="22"/>
              </w:rPr>
              <w:t>Grade</w:t>
            </w:r>
          </w:p>
        </w:tc>
        <w:tc>
          <w:tcPr>
            <w:tcW w:w="2958" w:type="dxa"/>
            <w:tcMar/>
            <w:vAlign w:val="center"/>
          </w:tcPr>
          <w:p w:rsidRPr="005E601E" w:rsidR="00F64009" w:rsidP="2995CE57" w:rsidRDefault="000152C1" w14:paraId="3241B4DA" w14:textId="291739B1">
            <w:pPr>
              <w:rPr>
                <w:rFonts w:ascii="Lato" w:hAnsi="Lato"/>
                <w:sz w:val="22"/>
                <w:szCs w:val="22"/>
              </w:rPr>
            </w:pPr>
            <w:r w:rsidRPr="2995CE57">
              <w:rPr>
                <w:rFonts w:ascii="Lato" w:hAnsi="Lato"/>
                <w:noProof/>
                <w:sz w:val="22"/>
                <w:szCs w:val="22"/>
              </w:rPr>
              <w:t>P</w:t>
            </w:r>
            <w:r w:rsidR="00EF440D">
              <w:rPr>
                <w:rFonts w:ascii="Lato" w:hAnsi="Lato"/>
                <w:noProof/>
                <w:sz w:val="22"/>
                <w:szCs w:val="22"/>
              </w:rPr>
              <w:t>4</w:t>
            </w:r>
          </w:p>
        </w:tc>
      </w:tr>
      <w:tr w:rsidRPr="005E601E" w:rsidR="00994C06" w:rsidTr="0E7378CA" w14:paraId="09D55A52" w14:textId="77777777">
        <w:trPr>
          <w:trHeight w:val="304"/>
        </w:trPr>
        <w:tc>
          <w:tcPr>
            <w:tcW w:w="1809" w:type="dxa"/>
            <w:shd w:val="clear" w:color="auto" w:fill="D5E0E1"/>
            <w:tcMar/>
            <w:vAlign w:val="center"/>
          </w:tcPr>
          <w:p w:rsidRPr="005E601E" w:rsidR="00F64009" w:rsidP="005B5FBD" w:rsidRDefault="00F64009" w14:paraId="5C072BEF" w14:textId="77777777">
            <w:pPr>
              <w:rPr>
                <w:rFonts w:ascii="Lato" w:hAnsi="Lato"/>
                <w:b/>
                <w:sz w:val="22"/>
                <w:szCs w:val="22"/>
              </w:rPr>
            </w:pPr>
            <w:r w:rsidRPr="005E601E">
              <w:rPr>
                <w:rFonts w:ascii="Lato" w:hAnsi="Lato"/>
                <w:b/>
                <w:sz w:val="22"/>
                <w:szCs w:val="22"/>
              </w:rPr>
              <w:t>Reports To (Title)</w:t>
            </w:r>
          </w:p>
        </w:tc>
        <w:tc>
          <w:tcPr>
            <w:tcW w:w="3261" w:type="dxa"/>
            <w:tcMar/>
            <w:vAlign w:val="center"/>
          </w:tcPr>
          <w:p w:rsidRPr="005E601E" w:rsidR="00F64009" w:rsidP="00F64009" w:rsidRDefault="00326F1B" w14:paraId="4E36135F" w14:textId="21279DD0">
            <w:pPr>
              <w:rPr>
                <w:rFonts w:ascii="Lato" w:hAnsi="Lato"/>
                <w:bCs/>
                <w:iCs/>
                <w:sz w:val="22"/>
                <w:szCs w:val="22"/>
              </w:rPr>
            </w:pPr>
            <w:r w:rsidRPr="00326F1B">
              <w:rPr>
                <w:rFonts w:ascii="Lato" w:hAnsi="Lato"/>
                <w:bCs/>
                <w:iCs/>
                <w:noProof/>
                <w:sz w:val="22"/>
                <w:szCs w:val="22"/>
              </w:rPr>
              <w:t xml:space="preserve">Head of Access </w:t>
            </w:r>
            <w:r>
              <w:rPr>
                <w:rFonts w:ascii="Lato" w:hAnsi="Lato"/>
                <w:bCs/>
                <w:iCs/>
                <w:noProof/>
                <w:sz w:val="22"/>
                <w:szCs w:val="22"/>
              </w:rPr>
              <w:t>and</w:t>
            </w:r>
            <w:r w:rsidRPr="00326F1B">
              <w:rPr>
                <w:rFonts w:ascii="Lato" w:hAnsi="Lato"/>
                <w:bCs/>
                <w:iCs/>
                <w:noProof/>
                <w:sz w:val="22"/>
                <w:szCs w:val="22"/>
              </w:rPr>
              <w:t xml:space="preserve"> Civ</w:t>
            </w:r>
            <w:r>
              <w:rPr>
                <w:rFonts w:ascii="Lato" w:hAnsi="Lato"/>
                <w:bCs/>
                <w:iCs/>
                <w:noProof/>
                <w:sz w:val="22"/>
                <w:szCs w:val="22"/>
              </w:rPr>
              <w:t>il</w:t>
            </w:r>
            <w:r w:rsidRPr="00326F1B">
              <w:rPr>
                <w:rFonts w:ascii="Lato" w:hAnsi="Lato"/>
                <w:bCs/>
                <w:iCs/>
                <w:noProof/>
                <w:sz w:val="22"/>
                <w:szCs w:val="22"/>
              </w:rPr>
              <w:t xml:space="preserve"> Mil</w:t>
            </w:r>
            <w:r>
              <w:rPr>
                <w:rFonts w:ascii="Lato" w:hAnsi="Lato"/>
                <w:bCs/>
                <w:iCs/>
                <w:noProof/>
                <w:sz w:val="22"/>
                <w:szCs w:val="22"/>
              </w:rPr>
              <w:t>itary</w:t>
            </w:r>
            <w:r w:rsidRPr="00326F1B">
              <w:rPr>
                <w:rFonts w:ascii="Lato" w:hAnsi="Lato"/>
                <w:bCs/>
                <w:iCs/>
                <w:noProof/>
                <w:sz w:val="22"/>
                <w:szCs w:val="22"/>
              </w:rPr>
              <w:t xml:space="preserve"> Engagement</w:t>
            </w:r>
          </w:p>
        </w:tc>
        <w:tc>
          <w:tcPr>
            <w:tcW w:w="2268" w:type="dxa"/>
            <w:shd w:val="clear" w:color="auto" w:fill="D5E0E1"/>
            <w:tcMar/>
            <w:vAlign w:val="center"/>
          </w:tcPr>
          <w:p w:rsidRPr="005E601E" w:rsidR="00F64009" w:rsidP="005B5FBD" w:rsidRDefault="00072577" w14:paraId="3087F16C" w14:textId="77777777">
            <w:pPr>
              <w:rPr>
                <w:rFonts w:ascii="Lato" w:hAnsi="Lato"/>
                <w:b/>
                <w:sz w:val="22"/>
                <w:szCs w:val="22"/>
              </w:rPr>
            </w:pPr>
            <w:r w:rsidRPr="005E601E">
              <w:rPr>
                <w:rFonts w:ascii="Lato" w:hAnsi="Lato"/>
                <w:b/>
                <w:sz w:val="22"/>
                <w:szCs w:val="22"/>
              </w:rPr>
              <w:t>Contract Length</w:t>
            </w:r>
          </w:p>
        </w:tc>
        <w:tc>
          <w:tcPr>
            <w:tcW w:w="2958" w:type="dxa"/>
            <w:tcMar/>
            <w:vAlign w:val="center"/>
          </w:tcPr>
          <w:p w:rsidRPr="005E601E" w:rsidR="00F64009" w:rsidP="68074D20" w:rsidRDefault="70ABC08D" w14:paraId="2302D94F" w14:textId="21222CA6">
            <w:pPr>
              <w:spacing w:line="259" w:lineRule="auto"/>
            </w:pPr>
            <w:r w:rsidRPr="68074D20">
              <w:rPr>
                <w:rFonts w:ascii="Lato" w:hAnsi="Lato"/>
                <w:noProof/>
                <w:sz w:val="22"/>
                <w:szCs w:val="22"/>
              </w:rPr>
              <w:t>Permanent</w:t>
            </w:r>
          </w:p>
        </w:tc>
      </w:tr>
      <w:tr w:rsidRPr="005E601E" w:rsidR="00BB1C79" w:rsidTr="0E7378CA" w14:paraId="2188FAEC" w14:textId="77777777">
        <w:trPr>
          <w:trHeight w:val="304"/>
        </w:trPr>
        <w:tc>
          <w:tcPr>
            <w:tcW w:w="1809" w:type="dxa"/>
            <w:shd w:val="clear" w:color="auto" w:fill="D5E0E1"/>
            <w:tcMar/>
            <w:vAlign w:val="center"/>
          </w:tcPr>
          <w:p w:rsidRPr="005E601E" w:rsidR="00BB1C79" w:rsidP="005B5FBD" w:rsidRDefault="00BB1C79" w14:paraId="1D2B207C" w14:textId="77777777">
            <w:pPr>
              <w:rPr>
                <w:rFonts w:ascii="Lato" w:hAnsi="Lato"/>
                <w:b/>
                <w:sz w:val="22"/>
                <w:szCs w:val="22"/>
              </w:rPr>
            </w:pPr>
            <w:r>
              <w:rPr>
                <w:rFonts w:ascii="Lato" w:hAnsi="Lato"/>
                <w:b/>
                <w:sz w:val="22"/>
                <w:szCs w:val="22"/>
              </w:rPr>
              <w:t>Location</w:t>
            </w:r>
          </w:p>
        </w:tc>
        <w:tc>
          <w:tcPr>
            <w:tcW w:w="3261" w:type="dxa"/>
            <w:tcMar/>
            <w:vAlign w:val="center"/>
          </w:tcPr>
          <w:p w:rsidR="00BB1C79" w:rsidP="50FB99C8" w:rsidRDefault="000152C1" w14:paraId="41CDAAC2" w14:textId="792BB674">
            <w:pPr>
              <w:rPr>
                <w:rFonts w:ascii="Lato" w:hAnsi="Lato"/>
                <w:sz w:val="22"/>
                <w:szCs w:val="22"/>
              </w:rPr>
            </w:pPr>
            <w:r w:rsidRPr="50FB99C8" w:rsidR="000152C1">
              <w:rPr>
                <w:rFonts w:ascii="Lato" w:hAnsi="Lato"/>
                <w:noProof/>
                <w:sz w:val="22"/>
                <w:szCs w:val="22"/>
              </w:rPr>
              <w:t xml:space="preserve">Any </w:t>
            </w:r>
            <w:r w:rsidRPr="50FB99C8" w:rsidR="618781E0">
              <w:rPr>
                <w:rFonts w:ascii="Lato" w:hAnsi="Lato"/>
                <w:noProof/>
                <w:sz w:val="22"/>
                <w:szCs w:val="22"/>
              </w:rPr>
              <w:t>approved</w:t>
            </w:r>
            <w:r w:rsidRPr="50FB99C8" w:rsidR="000152C1">
              <w:rPr>
                <w:rFonts w:ascii="Lato" w:hAnsi="Lato"/>
                <w:noProof/>
                <w:sz w:val="22"/>
                <w:szCs w:val="22"/>
              </w:rPr>
              <w:t xml:space="preserve"> SCI office location (multiple timezones and locations required across team)</w:t>
            </w:r>
          </w:p>
        </w:tc>
        <w:tc>
          <w:tcPr>
            <w:tcW w:w="2268" w:type="dxa"/>
            <w:shd w:val="clear" w:color="auto" w:fill="D5E0E1"/>
            <w:tcMar/>
            <w:vAlign w:val="center"/>
          </w:tcPr>
          <w:p w:rsidRPr="005E601E" w:rsidR="00BB1C79" w:rsidP="005B5FBD" w:rsidRDefault="00BB1C79" w14:paraId="36246C5F" w14:textId="77777777">
            <w:pPr>
              <w:rPr>
                <w:rFonts w:ascii="Lato" w:hAnsi="Lato"/>
                <w:b/>
                <w:sz w:val="22"/>
                <w:szCs w:val="22"/>
              </w:rPr>
            </w:pPr>
            <w:r>
              <w:rPr>
                <w:rFonts w:ascii="Lato" w:hAnsi="Lato"/>
                <w:b/>
                <w:sz w:val="22"/>
                <w:szCs w:val="22"/>
              </w:rPr>
              <w:t>Time-zone</w:t>
            </w:r>
          </w:p>
        </w:tc>
        <w:tc>
          <w:tcPr>
            <w:tcW w:w="2958" w:type="dxa"/>
            <w:tcMar/>
            <w:vAlign w:val="center"/>
          </w:tcPr>
          <w:p w:rsidR="00BB1C79" w:rsidP="00F64009" w:rsidRDefault="000152C1" w14:paraId="0819B685" w14:textId="77777777">
            <w:pPr>
              <w:rPr>
                <w:rFonts w:ascii="Lato" w:hAnsi="Lato"/>
                <w:bCs/>
                <w:iCs/>
                <w:sz w:val="22"/>
                <w:szCs w:val="22"/>
              </w:rPr>
            </w:pPr>
            <w:r w:rsidRPr="0022117B">
              <w:rPr>
                <w:rFonts w:ascii="Lato" w:hAnsi="Lato"/>
                <w:bCs/>
                <w:iCs/>
                <w:noProof/>
                <w:sz w:val="22"/>
                <w:szCs w:val="22"/>
              </w:rPr>
              <w:t xml:space="preserve">Any (multiple timezones and locations required across team) </w:t>
            </w:r>
          </w:p>
        </w:tc>
      </w:tr>
      <w:tr w:rsidRPr="005E601E" w:rsidR="00BB1C79" w:rsidTr="0E7378CA" w14:paraId="62D36E88" w14:textId="77777777">
        <w:trPr>
          <w:trHeight w:val="304"/>
        </w:trPr>
        <w:tc>
          <w:tcPr>
            <w:tcW w:w="1809" w:type="dxa"/>
            <w:shd w:val="clear" w:color="auto" w:fill="D5E0E1"/>
            <w:tcMar/>
            <w:vAlign w:val="center"/>
          </w:tcPr>
          <w:p w:rsidR="00BB1C79" w:rsidP="005B5FBD" w:rsidRDefault="00BB1C79" w14:paraId="76F1BADF" w14:textId="77777777">
            <w:pPr>
              <w:rPr>
                <w:rFonts w:ascii="Lato" w:hAnsi="Lato"/>
                <w:b/>
                <w:sz w:val="22"/>
                <w:szCs w:val="22"/>
              </w:rPr>
            </w:pPr>
            <w:r>
              <w:rPr>
                <w:rFonts w:ascii="Lato" w:hAnsi="Lato"/>
                <w:b/>
                <w:sz w:val="22"/>
                <w:szCs w:val="22"/>
              </w:rPr>
              <w:t>Languages</w:t>
            </w:r>
          </w:p>
        </w:tc>
        <w:tc>
          <w:tcPr>
            <w:tcW w:w="3261" w:type="dxa"/>
            <w:tcMar/>
            <w:vAlign w:val="center"/>
          </w:tcPr>
          <w:p w:rsidR="00BB1C79" w:rsidP="00F64009" w:rsidRDefault="000152C1" w14:paraId="7476B324" w14:textId="77777777">
            <w:pPr>
              <w:rPr>
                <w:rFonts w:ascii="Lato" w:hAnsi="Lato"/>
                <w:bCs/>
                <w:iCs/>
                <w:sz w:val="22"/>
                <w:szCs w:val="22"/>
              </w:rPr>
            </w:pPr>
            <w:r w:rsidRPr="0022117B">
              <w:rPr>
                <w:rFonts w:ascii="Lato" w:hAnsi="Lato"/>
                <w:bCs/>
                <w:iCs/>
                <w:noProof/>
                <w:sz w:val="22"/>
                <w:szCs w:val="22"/>
              </w:rPr>
              <w:t xml:space="preserve">English (additional language of French, Spanish or Arabic prefered) </w:t>
            </w:r>
          </w:p>
        </w:tc>
        <w:tc>
          <w:tcPr>
            <w:tcW w:w="2268" w:type="dxa"/>
            <w:shd w:val="clear" w:color="auto" w:fill="D5E0E1"/>
            <w:tcMar/>
            <w:vAlign w:val="center"/>
          </w:tcPr>
          <w:p w:rsidR="00BB1C79" w:rsidP="50FB99C8" w:rsidRDefault="00BB1C79" w14:paraId="5A39BBE3" w14:textId="668AE21E">
            <w:pPr>
              <w:rPr>
                <w:rFonts w:ascii="Lato" w:hAnsi="Lato"/>
                <w:b w:val="1"/>
                <w:bCs w:val="1"/>
                <w:sz w:val="22"/>
                <w:szCs w:val="22"/>
              </w:rPr>
            </w:pPr>
            <w:r w:rsidRPr="50FB99C8" w:rsidR="7918B533">
              <w:rPr>
                <w:rFonts w:ascii="Lato" w:hAnsi="Lato"/>
                <w:b w:val="1"/>
                <w:bCs w:val="1"/>
                <w:sz w:val="22"/>
                <w:szCs w:val="22"/>
              </w:rPr>
              <w:t>Headcount</w:t>
            </w:r>
          </w:p>
        </w:tc>
        <w:tc>
          <w:tcPr>
            <w:tcW w:w="2958" w:type="dxa"/>
            <w:tcMar/>
            <w:vAlign w:val="center"/>
          </w:tcPr>
          <w:p w:rsidR="00BB1C79" w:rsidP="50FB99C8" w:rsidRDefault="00BB1C79" w14:paraId="41C8F396" w14:textId="5B48D9F4">
            <w:pPr>
              <w:rPr>
                <w:rFonts w:ascii="Lato" w:hAnsi="Lato"/>
                <w:sz w:val="22"/>
                <w:szCs w:val="22"/>
              </w:rPr>
            </w:pPr>
            <w:r w:rsidRPr="0E7378CA" w:rsidR="7918B533">
              <w:rPr>
                <w:rFonts w:ascii="Lato" w:hAnsi="Lato"/>
                <w:sz w:val="22"/>
                <w:szCs w:val="22"/>
              </w:rPr>
              <w:t>1</w:t>
            </w:r>
            <w:r w:rsidRPr="0E7378CA" w:rsidR="561D9E88">
              <w:rPr>
                <w:rFonts w:ascii="Lato" w:hAnsi="Lato"/>
                <w:sz w:val="22"/>
                <w:szCs w:val="22"/>
              </w:rPr>
              <w:t xml:space="preserve"> </w:t>
            </w:r>
          </w:p>
        </w:tc>
      </w:tr>
    </w:tbl>
    <w:p w:rsidRPr="005E601E" w:rsidR="00947C69" w:rsidRDefault="00947C69" w14:paraId="72A3D3EC"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994C06" w:rsidTr="1CD69033" w14:paraId="4CEA202D" w14:textId="77777777">
        <w:tc>
          <w:tcPr>
            <w:tcW w:w="10296" w:type="dxa"/>
            <w:shd w:val="clear" w:color="auto" w:fill="D5E0E1"/>
          </w:tcPr>
          <w:p w:rsidRPr="005E601E" w:rsidR="008A1691" w:rsidP="005B5FBD" w:rsidRDefault="00A338D7" w14:paraId="0F9BBFAF" w14:textId="77777777">
            <w:pPr>
              <w:rPr>
                <w:rFonts w:ascii="Lato" w:hAnsi="Lato"/>
                <w:b/>
                <w:sz w:val="22"/>
                <w:szCs w:val="22"/>
              </w:rPr>
            </w:pPr>
            <w:r w:rsidRPr="005E601E">
              <w:rPr>
                <w:rFonts w:ascii="Lato" w:hAnsi="Lato"/>
                <w:b/>
                <w:sz w:val="22"/>
                <w:szCs w:val="22"/>
              </w:rPr>
              <w:t xml:space="preserve">Team and </w:t>
            </w:r>
            <w:r w:rsidRPr="005E601E" w:rsidR="00BB6541">
              <w:rPr>
                <w:rFonts w:ascii="Lato" w:hAnsi="Lato"/>
                <w:b/>
                <w:sz w:val="22"/>
                <w:szCs w:val="22"/>
              </w:rPr>
              <w:t>Job Purpose</w:t>
            </w:r>
          </w:p>
        </w:tc>
      </w:tr>
      <w:tr w:rsidRPr="005E601E" w:rsidR="00994C06" w:rsidTr="1CD69033" w14:paraId="40545D0C" w14:textId="77777777">
        <w:trPr>
          <w:trHeight w:val="854"/>
        </w:trPr>
        <w:tc>
          <w:tcPr>
            <w:tcW w:w="10296" w:type="dxa"/>
          </w:tcPr>
          <w:p w:rsidRPr="005E601E" w:rsidR="00A338D7" w:rsidP="00A338D7" w:rsidRDefault="4DB0B023" w14:paraId="74D7D534" w14:textId="77777777">
            <w:pPr>
              <w:rPr>
                <w:rFonts w:ascii="Lato" w:hAnsi="Lato"/>
                <w:b/>
                <w:bCs/>
                <w:iCs/>
                <w:color w:val="808080"/>
                <w:sz w:val="22"/>
                <w:szCs w:val="22"/>
              </w:rPr>
            </w:pPr>
            <w:r w:rsidRPr="1CD69033">
              <w:rPr>
                <w:rFonts w:ascii="Lato" w:hAnsi="Lato"/>
                <w:b/>
                <w:bCs/>
                <w:sz w:val="22"/>
                <w:szCs w:val="22"/>
              </w:rPr>
              <w:t>Team purpos</w:t>
            </w:r>
            <w:r w:rsidRPr="1CD69033" w:rsidR="3CA9AE79">
              <w:rPr>
                <w:rFonts w:ascii="Lato" w:hAnsi="Lato"/>
                <w:b/>
                <w:bCs/>
                <w:sz w:val="22"/>
                <w:szCs w:val="22"/>
              </w:rPr>
              <w:t>e</w:t>
            </w:r>
          </w:p>
          <w:p w:rsidR="12C16895" w:rsidP="1CD69033" w:rsidRDefault="12C16895" w14:paraId="5B4EC6AF" w14:textId="6982D446">
            <w:pPr>
              <w:spacing w:line="259" w:lineRule="auto"/>
              <w:rPr>
                <w:rFonts w:ascii="Lato" w:hAnsi="Lato"/>
                <w:noProof/>
                <w:color w:val="000000" w:themeColor="text1"/>
                <w:sz w:val="22"/>
                <w:szCs w:val="22"/>
              </w:rPr>
            </w:pPr>
            <w:r w:rsidRPr="1CD69033">
              <w:rPr>
                <w:rFonts w:ascii="Lato" w:hAnsi="Lato"/>
                <w:noProof/>
                <w:color w:val="000000" w:themeColor="text1"/>
                <w:sz w:val="22"/>
                <w:szCs w:val="22"/>
              </w:rPr>
              <w:t>Provision of effective safety and security management, governance, policy, procedures and systems that enables access, minimises safety, and security risks to staff, programmes, assets and our reputation.  Ensuring staff, volunteers and consultants have the right information, are capable, and current to respond and manage critical incidents, and crises, enabling the quality and impact of our programmes for children.</w:t>
            </w:r>
          </w:p>
          <w:p w:rsidRPr="00033EB6" w:rsidR="00626423" w:rsidP="00A338D7" w:rsidRDefault="00626423" w14:paraId="0D0B940D" w14:textId="77777777">
            <w:pPr>
              <w:rPr>
                <w:rFonts w:ascii="Lato" w:hAnsi="Lato"/>
                <w:bCs/>
                <w:iCs/>
                <w:color w:val="000000"/>
                <w:sz w:val="22"/>
                <w:szCs w:val="22"/>
              </w:rPr>
            </w:pPr>
          </w:p>
          <w:p w:rsidRPr="00033EB6" w:rsidR="003C3A8B" w:rsidP="00A338D7" w:rsidRDefault="4D0B637C" w14:paraId="2AA601AB" w14:textId="77777777">
            <w:pPr>
              <w:rPr>
                <w:rFonts w:ascii="Lato" w:hAnsi="Lato"/>
                <w:b/>
                <w:bCs/>
                <w:iCs/>
                <w:color w:val="000000"/>
                <w:sz w:val="22"/>
                <w:szCs w:val="22"/>
              </w:rPr>
            </w:pPr>
            <w:r w:rsidRPr="2995CE57">
              <w:rPr>
                <w:rFonts w:ascii="Lato" w:hAnsi="Lato"/>
                <w:b/>
                <w:bCs/>
                <w:color w:val="000000" w:themeColor="text1"/>
                <w:sz w:val="22"/>
                <w:szCs w:val="22"/>
              </w:rPr>
              <w:t>Role</w:t>
            </w:r>
            <w:r w:rsidRPr="2995CE57" w:rsidR="54728B89">
              <w:rPr>
                <w:rFonts w:ascii="Lato" w:hAnsi="Lato"/>
                <w:b/>
                <w:bCs/>
                <w:color w:val="000000" w:themeColor="text1"/>
                <w:sz w:val="22"/>
                <w:szCs w:val="22"/>
              </w:rPr>
              <w:t xml:space="preserve"> purpose</w:t>
            </w:r>
          </w:p>
          <w:p w:rsidRPr="005E601E" w:rsidR="00A338D7" w:rsidP="2995CE57" w:rsidRDefault="00D81F47" w14:paraId="0EAD64CF" w14:textId="124B5ABD">
            <w:pPr>
              <w:rPr>
                <w:rFonts w:ascii="Lato" w:hAnsi="Lato"/>
                <w:noProof/>
                <w:color w:val="000000" w:themeColor="text1"/>
                <w:sz w:val="22"/>
                <w:szCs w:val="22"/>
              </w:rPr>
            </w:pPr>
            <w:r w:rsidRPr="00D81F47">
              <w:rPr>
                <w:rFonts w:ascii="Lato" w:hAnsi="Lato"/>
                <w:noProof/>
                <w:color w:val="000000" w:themeColor="text1"/>
                <w:sz w:val="22"/>
                <w:szCs w:val="22"/>
              </w:rPr>
              <w:t xml:space="preserve">To provide strategic leadership in facilitating humanitarian negotiations that enhance access to life-saving services for children in </w:t>
            </w:r>
            <w:r w:rsidR="0062205F">
              <w:rPr>
                <w:rFonts w:ascii="Lato" w:hAnsi="Lato"/>
                <w:noProof/>
                <w:color w:val="000000" w:themeColor="text1"/>
                <w:sz w:val="22"/>
                <w:szCs w:val="22"/>
              </w:rPr>
              <w:t xml:space="preserve">conflict and </w:t>
            </w:r>
            <w:r w:rsidRPr="00D81F47">
              <w:rPr>
                <w:rFonts w:ascii="Lato" w:hAnsi="Lato"/>
                <w:noProof/>
                <w:color w:val="000000" w:themeColor="text1"/>
                <w:sz w:val="22"/>
                <w:szCs w:val="22"/>
              </w:rPr>
              <w:t xml:space="preserve">crisis settings, </w:t>
            </w:r>
            <w:r w:rsidR="0062205F">
              <w:rPr>
                <w:rFonts w:ascii="Lato" w:hAnsi="Lato"/>
                <w:noProof/>
                <w:color w:val="000000" w:themeColor="text1"/>
                <w:sz w:val="22"/>
                <w:szCs w:val="22"/>
              </w:rPr>
              <w:t xml:space="preserve">by </w:t>
            </w:r>
            <w:r w:rsidRPr="0062205F" w:rsidR="0062205F">
              <w:rPr>
                <w:rFonts w:ascii="Lato" w:hAnsi="Lato"/>
                <w:noProof/>
                <w:color w:val="000000" w:themeColor="text1"/>
                <w:sz w:val="22"/>
                <w:szCs w:val="22"/>
              </w:rPr>
              <w:t>advis</w:t>
            </w:r>
            <w:r w:rsidR="0062205F">
              <w:rPr>
                <w:rFonts w:ascii="Lato" w:hAnsi="Lato"/>
                <w:noProof/>
                <w:color w:val="000000" w:themeColor="text1"/>
                <w:sz w:val="22"/>
                <w:szCs w:val="22"/>
              </w:rPr>
              <w:t>ing</w:t>
            </w:r>
            <w:r w:rsidRPr="0062205F" w:rsidR="0062205F">
              <w:rPr>
                <w:rFonts w:ascii="Lato" w:hAnsi="Lato"/>
                <w:noProof/>
                <w:color w:val="000000" w:themeColor="text1"/>
                <w:sz w:val="22"/>
                <w:szCs w:val="22"/>
              </w:rPr>
              <w:t xml:space="preserve"> and support</w:t>
            </w:r>
            <w:r w:rsidR="0062205F">
              <w:rPr>
                <w:rFonts w:ascii="Lato" w:hAnsi="Lato"/>
                <w:noProof/>
                <w:color w:val="000000" w:themeColor="text1"/>
                <w:sz w:val="22"/>
                <w:szCs w:val="22"/>
              </w:rPr>
              <w:t>ing</w:t>
            </w:r>
            <w:r w:rsidRPr="0062205F" w:rsidR="0062205F">
              <w:rPr>
                <w:rFonts w:ascii="Lato" w:hAnsi="Lato"/>
                <w:noProof/>
                <w:color w:val="000000" w:themeColor="text1"/>
                <w:sz w:val="22"/>
                <w:szCs w:val="22"/>
              </w:rPr>
              <w:t xml:space="preserve"> frontline and regional teams in negotiating humanitarian access, ensuring the protection and delivery of services for children amidst conflicts and crises,</w:t>
            </w:r>
            <w:r w:rsidR="00827AAF">
              <w:rPr>
                <w:rFonts w:ascii="Lato" w:hAnsi="Lato"/>
                <w:noProof/>
                <w:color w:val="000000" w:themeColor="text1"/>
                <w:sz w:val="22"/>
                <w:szCs w:val="22"/>
              </w:rPr>
              <w:t xml:space="preserve"> </w:t>
            </w:r>
            <w:r w:rsidRPr="00D81F47">
              <w:rPr>
                <w:rFonts w:ascii="Lato" w:hAnsi="Lato"/>
                <w:noProof/>
                <w:color w:val="000000" w:themeColor="text1"/>
                <w:sz w:val="22"/>
                <w:szCs w:val="22"/>
              </w:rPr>
              <w:t>ensuring that dialogues with conflict parties are conducted in alignment with humanitarian principles and organisational values</w:t>
            </w:r>
            <w:r w:rsidR="0062205F">
              <w:rPr>
                <w:rFonts w:ascii="Lato" w:hAnsi="Lato"/>
                <w:noProof/>
                <w:color w:val="000000" w:themeColor="text1"/>
                <w:sz w:val="22"/>
                <w:szCs w:val="22"/>
              </w:rPr>
              <w:t xml:space="preserve">. </w:t>
            </w:r>
          </w:p>
        </w:tc>
      </w:tr>
    </w:tbl>
    <w:p w:rsidRPr="005E601E" w:rsidR="005445B4" w:rsidRDefault="005445B4" w14:paraId="0E27B00A"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994C06" w:rsidTr="6FFE85BA" w14:paraId="03B2C3AF" w14:textId="77777777">
        <w:tc>
          <w:tcPr>
            <w:tcW w:w="10296" w:type="dxa"/>
            <w:shd w:val="clear" w:color="auto" w:fill="D5E0E1"/>
          </w:tcPr>
          <w:p w:rsidRPr="005E601E" w:rsidR="008A1691" w:rsidP="005B5FBD" w:rsidRDefault="00BB6541" w14:paraId="44258CB5" w14:textId="77777777">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Pr="005E601E" w:rsidR="00994C06" w:rsidTr="6FFE85BA" w14:paraId="2ED36F4C" w14:textId="77777777">
        <w:tc>
          <w:tcPr>
            <w:tcW w:w="10296" w:type="dxa"/>
          </w:tcPr>
          <w:p w:rsidRPr="00DC7B0B" w:rsidR="00DC7B0B" w:rsidP="00DC7B0B" w:rsidRDefault="00DC7B0B" w14:paraId="3EA6F762" w14:textId="77777777">
            <w:pPr>
              <w:pStyle w:val="ListParagraph"/>
              <w:numPr>
                <w:ilvl w:val="0"/>
                <w:numId w:val="1"/>
              </w:numPr>
              <w:rPr>
                <w:rFonts w:ascii="Lato" w:hAnsi="Lato"/>
                <w:noProof/>
                <w:sz w:val="22"/>
                <w:szCs w:val="22"/>
              </w:rPr>
            </w:pPr>
            <w:r w:rsidRPr="00DC7B0B">
              <w:rPr>
                <w:rFonts w:ascii="Lato" w:hAnsi="Lato"/>
                <w:noProof/>
                <w:sz w:val="22"/>
                <w:szCs w:val="22"/>
              </w:rPr>
              <w:t>Lead the development and implementation of access strategies and negotiation plans, ensuring alignment with Save the Children’s values and principles for global and national humanitarian outcomes.</w:t>
            </w:r>
          </w:p>
          <w:p w:rsidRPr="00DC7B0B" w:rsidR="00DC7B0B" w:rsidP="00DC7B0B" w:rsidRDefault="00DC7B0B" w14:paraId="266D4AD0" w14:textId="65FC2989">
            <w:pPr>
              <w:pStyle w:val="ListParagraph"/>
              <w:numPr>
                <w:ilvl w:val="0"/>
                <w:numId w:val="1"/>
              </w:numPr>
              <w:rPr>
                <w:rFonts w:ascii="Lato" w:hAnsi="Lato"/>
                <w:noProof/>
                <w:sz w:val="22"/>
                <w:szCs w:val="22"/>
              </w:rPr>
            </w:pPr>
            <w:r w:rsidRPr="6FFE85BA">
              <w:rPr>
                <w:rFonts w:ascii="Lato" w:hAnsi="Lato"/>
                <w:noProof/>
                <w:sz w:val="22"/>
                <w:szCs w:val="22"/>
              </w:rPr>
              <w:t>Manage active collaboration with Country Offices to enhance their contextual understanding and capacity in engaging with armed actors, fostering a culture of mutual respect and shared knowledge.</w:t>
            </w:r>
          </w:p>
          <w:p w:rsidRPr="00DC7B0B" w:rsidR="00DC7B0B" w:rsidP="00DC7B0B" w:rsidRDefault="00DC7B0B" w14:paraId="49DBC9BB" w14:textId="77777777">
            <w:pPr>
              <w:pStyle w:val="ListParagraph"/>
              <w:numPr>
                <w:ilvl w:val="0"/>
                <w:numId w:val="1"/>
              </w:numPr>
              <w:rPr>
                <w:rFonts w:ascii="Lato" w:hAnsi="Lato"/>
                <w:noProof/>
                <w:sz w:val="22"/>
                <w:szCs w:val="22"/>
              </w:rPr>
            </w:pPr>
            <w:r w:rsidRPr="00DC7B0B">
              <w:rPr>
                <w:rFonts w:ascii="Lato" w:hAnsi="Lato"/>
                <w:noProof/>
                <w:sz w:val="22"/>
                <w:szCs w:val="22"/>
              </w:rPr>
              <w:t>Oversee the integration of relations with armed actors and humanitarian negotiations within ongoing humanitarian and development efforts, promoting coherence and strategic alignment across teams and initiatives.</w:t>
            </w:r>
          </w:p>
          <w:p w:rsidRPr="00DC7B0B" w:rsidR="00DC7B0B" w:rsidP="00DC7B0B" w:rsidRDefault="00DC7B0B" w14:paraId="0FD6DF4E" w14:textId="77777777">
            <w:pPr>
              <w:pStyle w:val="ListParagraph"/>
              <w:numPr>
                <w:ilvl w:val="0"/>
                <w:numId w:val="1"/>
              </w:numPr>
              <w:rPr>
                <w:rFonts w:ascii="Lato" w:hAnsi="Lato"/>
                <w:noProof/>
                <w:sz w:val="22"/>
                <w:szCs w:val="22"/>
              </w:rPr>
            </w:pPr>
            <w:r w:rsidRPr="00DC7B0B">
              <w:rPr>
                <w:rFonts w:ascii="Lato" w:hAnsi="Lato"/>
                <w:noProof/>
                <w:sz w:val="22"/>
                <w:szCs w:val="22"/>
              </w:rPr>
              <w:t>Represent Save the Children in external forums and communities of practice on matters related to access and humanitarian negotiations, upholding the organisation’s reputation and commitment to impartiality and humanitarian principles.</w:t>
            </w:r>
          </w:p>
          <w:p w:rsidRPr="00DC7B0B" w:rsidR="00DC7B0B" w:rsidP="00DC7B0B" w:rsidRDefault="00DC7B0B" w14:paraId="41417B0B" w14:textId="77777777">
            <w:pPr>
              <w:pStyle w:val="ListParagraph"/>
              <w:numPr>
                <w:ilvl w:val="0"/>
                <w:numId w:val="1"/>
              </w:numPr>
              <w:rPr>
                <w:rFonts w:ascii="Lato" w:hAnsi="Lato"/>
                <w:noProof/>
                <w:sz w:val="22"/>
                <w:szCs w:val="22"/>
              </w:rPr>
            </w:pPr>
            <w:r w:rsidRPr="00DC7B0B">
              <w:rPr>
                <w:rFonts w:ascii="Lato" w:hAnsi="Lato"/>
                <w:noProof/>
                <w:sz w:val="22"/>
                <w:szCs w:val="22"/>
              </w:rPr>
              <w:t>Establish and maintain effective partnerships with members, donors, and external stakeholders to promote and develop Save the Children’s humanitarian agenda, leveraging diverse perspectives and resources for collective impact.</w:t>
            </w:r>
          </w:p>
          <w:p w:rsidRPr="005E601E" w:rsidR="00DA0123" w:rsidP="00864DCC" w:rsidRDefault="00DC7B0B" w14:paraId="60219A8B" w14:textId="3B781D66">
            <w:pPr>
              <w:pStyle w:val="ListParagraph"/>
              <w:numPr>
                <w:ilvl w:val="0"/>
                <w:numId w:val="1"/>
              </w:numPr>
              <w:rPr>
                <w:rFonts w:ascii="Lato" w:hAnsi="Lato"/>
                <w:sz w:val="22"/>
                <w:szCs w:val="22"/>
              </w:rPr>
            </w:pPr>
            <w:r w:rsidRPr="00DC7B0B">
              <w:rPr>
                <w:rFonts w:ascii="Lato" w:hAnsi="Lato"/>
                <w:noProof/>
                <w:sz w:val="22"/>
                <w:szCs w:val="22"/>
              </w:rPr>
              <w:t>Ensure compliance with Save the Children’s policies on child safeguarding, health and safety, equity and inclusion, fostering an organisational culture that values diversity and empowers all staff to achieve their potential</w:t>
            </w:r>
            <w:r w:rsidR="00864DCC">
              <w:rPr>
                <w:rFonts w:ascii="Lato" w:hAnsi="Lato"/>
                <w:noProof/>
                <w:sz w:val="22"/>
                <w:szCs w:val="22"/>
              </w:rPr>
              <w:t>.</w:t>
            </w:r>
          </w:p>
        </w:tc>
      </w:tr>
    </w:tbl>
    <w:p w:rsidR="007A3D46" w:rsidP="007A3D46" w:rsidRDefault="007A3D46" w14:paraId="45FB0818"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B42C23" w:rsidTr="00033EB6" w14:paraId="511EBE65" w14:textId="77777777">
        <w:tc>
          <w:tcPr>
            <w:tcW w:w="10296" w:type="dxa"/>
            <w:shd w:val="clear" w:color="auto" w:fill="D5E0E1"/>
          </w:tcPr>
          <w:p w:rsidRPr="005E601E" w:rsidR="00B42C23" w:rsidP="00033EB6" w:rsidRDefault="00B42C23" w14:paraId="7584723A" w14:textId="77777777">
            <w:pPr>
              <w:rPr>
                <w:rFonts w:ascii="Lato" w:hAnsi="Lato"/>
                <w:b/>
                <w:sz w:val="22"/>
                <w:szCs w:val="22"/>
              </w:rPr>
            </w:pPr>
            <w:r>
              <w:rPr>
                <w:rFonts w:ascii="Lato" w:hAnsi="Lato"/>
                <w:b/>
                <w:sz w:val="22"/>
                <w:szCs w:val="22"/>
              </w:rPr>
              <w:t>Budget</w:t>
            </w:r>
          </w:p>
        </w:tc>
      </w:tr>
      <w:tr w:rsidRPr="005E601E" w:rsidR="00B42C23" w:rsidTr="00033EB6" w14:paraId="3BDA6354" w14:textId="77777777">
        <w:tc>
          <w:tcPr>
            <w:tcW w:w="10296" w:type="dxa"/>
          </w:tcPr>
          <w:p w:rsidRPr="00B42C23" w:rsidR="00B42C23" w:rsidP="00033EB6" w:rsidRDefault="00864DCC" w14:paraId="4D2CF2CC" w14:textId="0AC3DA23">
            <w:pPr>
              <w:rPr>
                <w:rFonts w:ascii="Lato" w:hAnsi="Lato"/>
                <w:bCs/>
                <w:sz w:val="22"/>
                <w:szCs w:val="22"/>
              </w:rPr>
            </w:pPr>
            <w:r>
              <w:rPr>
                <w:rFonts w:ascii="Lato" w:hAnsi="Lato"/>
                <w:bCs/>
                <w:sz w:val="22"/>
                <w:szCs w:val="22"/>
              </w:rPr>
              <w:t>None</w:t>
            </w:r>
          </w:p>
        </w:tc>
      </w:tr>
    </w:tbl>
    <w:p w:rsidR="00B42C23" w:rsidP="007A3D46" w:rsidRDefault="00B42C23" w14:paraId="049F31CB"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B42C23" w:rsidTr="00033EB6" w14:paraId="4E15AEC9" w14:textId="77777777">
        <w:tc>
          <w:tcPr>
            <w:tcW w:w="10296" w:type="dxa"/>
            <w:shd w:val="clear" w:color="auto" w:fill="D5E0E1"/>
          </w:tcPr>
          <w:p w:rsidRPr="005E601E" w:rsidR="00B42C23" w:rsidP="00033EB6" w:rsidRDefault="00B42C23" w14:paraId="5BB740B1" w14:textId="77777777">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Pr="00B42C23" w:rsidR="00B42C23" w:rsidTr="00033EB6" w14:paraId="4CAD0DCB" w14:textId="77777777">
        <w:tc>
          <w:tcPr>
            <w:tcW w:w="10296" w:type="dxa"/>
          </w:tcPr>
          <w:p w:rsidR="00B42C23" w:rsidP="00B42C23" w:rsidRDefault="00B42C23" w14:paraId="7AC97110" w14:textId="67D40ADA">
            <w:pPr>
              <w:rPr>
                <w:rFonts w:ascii="Lato" w:hAnsi="Lato"/>
                <w:bCs/>
                <w:sz w:val="22"/>
                <w:szCs w:val="22"/>
              </w:rPr>
            </w:pPr>
            <w:r>
              <w:rPr>
                <w:rFonts w:ascii="Lato" w:hAnsi="Lato"/>
                <w:bCs/>
                <w:sz w:val="22"/>
                <w:szCs w:val="22"/>
              </w:rPr>
              <w:t xml:space="preserve">Number of people managed in total: </w:t>
            </w:r>
            <w:r w:rsidR="00864DCC">
              <w:rPr>
                <w:rFonts w:ascii="Lato" w:hAnsi="Lato"/>
                <w:bCs/>
                <w:sz w:val="22"/>
                <w:szCs w:val="22"/>
              </w:rPr>
              <w:t>None</w:t>
            </w:r>
          </w:p>
          <w:p w:rsidR="00864DCC" w:rsidP="00B42C23" w:rsidRDefault="00B42C23" w14:paraId="0167E40A" w14:textId="39359135">
            <w:pPr>
              <w:rPr>
                <w:rFonts w:ascii="Lato" w:hAnsi="Lato"/>
                <w:bCs/>
                <w:sz w:val="22"/>
                <w:szCs w:val="22"/>
              </w:rPr>
            </w:pPr>
            <w:r>
              <w:rPr>
                <w:rFonts w:ascii="Lato" w:hAnsi="Lato"/>
                <w:bCs/>
                <w:sz w:val="22"/>
                <w:szCs w:val="22"/>
              </w:rPr>
              <w:t xml:space="preserve">Manager of a team: </w:t>
            </w:r>
            <w:r w:rsidR="00864DCC">
              <w:rPr>
                <w:rFonts w:ascii="Lato" w:hAnsi="Lato"/>
                <w:bCs/>
                <w:sz w:val="22"/>
                <w:szCs w:val="22"/>
              </w:rPr>
              <w:t>No</w:t>
            </w:r>
          </w:p>
          <w:p w:rsidRPr="00B42C23" w:rsidR="00B42C23" w:rsidP="00B42C23" w:rsidRDefault="00B42C23" w14:paraId="2E57E3FA" w14:textId="77777777">
            <w:pPr>
              <w:rPr>
                <w:rFonts w:ascii="Lato" w:hAnsi="Lato"/>
                <w:bCs/>
                <w:sz w:val="22"/>
                <w:szCs w:val="22"/>
              </w:rPr>
            </w:pPr>
            <w:r>
              <w:rPr>
                <w:rFonts w:ascii="Lato" w:hAnsi="Lato"/>
                <w:bCs/>
                <w:sz w:val="22"/>
                <w:szCs w:val="22"/>
              </w:rPr>
              <w:t xml:space="preserve">Team Manager (manager of multiple teams): </w:t>
            </w:r>
            <w:r w:rsidRPr="0022117B" w:rsidR="000152C1">
              <w:rPr>
                <w:rFonts w:ascii="Lato" w:hAnsi="Lato"/>
                <w:bCs/>
                <w:noProof/>
                <w:sz w:val="22"/>
                <w:szCs w:val="22"/>
              </w:rPr>
              <w:t>No</w:t>
            </w:r>
          </w:p>
        </w:tc>
      </w:tr>
    </w:tbl>
    <w:p w:rsidR="006D1DF1" w:rsidRDefault="006D1DF1" w14:paraId="53128261"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8F7976" w:rsidTr="00033EB6" w14:paraId="050AB09B" w14:textId="77777777">
        <w:tc>
          <w:tcPr>
            <w:tcW w:w="10296" w:type="dxa"/>
            <w:shd w:val="clear" w:color="auto" w:fill="D5E0E1"/>
          </w:tcPr>
          <w:p w:rsidRPr="005E601E" w:rsidR="008F7976" w:rsidP="00033EB6" w:rsidRDefault="008F7976" w14:paraId="0F576350" w14:textId="77777777">
            <w:pPr>
              <w:rPr>
                <w:rFonts w:ascii="Lato" w:hAnsi="Lato"/>
                <w:b/>
                <w:sz w:val="22"/>
                <w:szCs w:val="22"/>
              </w:rPr>
            </w:pPr>
            <w:r>
              <w:rPr>
                <w:rFonts w:ascii="Lato" w:hAnsi="Lato"/>
                <w:b/>
                <w:sz w:val="22"/>
                <w:szCs w:val="22"/>
              </w:rPr>
              <w:t>Size of Remit</w:t>
            </w:r>
          </w:p>
        </w:tc>
      </w:tr>
      <w:tr w:rsidRPr="00B42C23" w:rsidR="008F7976" w:rsidTr="00033EB6" w14:paraId="1CEF4BAA" w14:textId="77777777">
        <w:tc>
          <w:tcPr>
            <w:tcW w:w="10296" w:type="dxa"/>
          </w:tcPr>
          <w:p w:rsidRPr="00B42C23" w:rsidR="008F7976" w:rsidP="00033EB6" w:rsidRDefault="000152C1" w14:paraId="72C95CAC" w14:textId="77777777">
            <w:pPr>
              <w:rPr>
                <w:rFonts w:ascii="Lato" w:hAnsi="Lato"/>
                <w:bCs/>
                <w:sz w:val="22"/>
                <w:szCs w:val="22"/>
              </w:rPr>
            </w:pPr>
            <w:r w:rsidRPr="0022117B">
              <w:rPr>
                <w:rFonts w:ascii="Lato" w:hAnsi="Lato"/>
                <w:bCs/>
                <w:noProof/>
                <w:sz w:val="22"/>
                <w:szCs w:val="22"/>
              </w:rPr>
              <w:t>Global</w:t>
            </w:r>
          </w:p>
        </w:tc>
      </w:tr>
    </w:tbl>
    <w:p w:rsidR="008F7976" w:rsidRDefault="008F7976" w14:paraId="62486C05"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8F7976" w:rsidTr="00033EB6" w14:paraId="5384DCB9" w14:textId="77777777">
        <w:tc>
          <w:tcPr>
            <w:tcW w:w="10296" w:type="dxa"/>
            <w:shd w:val="clear" w:color="auto" w:fill="D5E0E1"/>
          </w:tcPr>
          <w:p w:rsidRPr="005E601E" w:rsidR="008F7976" w:rsidP="00033EB6" w:rsidRDefault="008F7976" w14:paraId="1060DDF3" w14:textId="77777777">
            <w:pPr>
              <w:rPr>
                <w:rFonts w:ascii="Lato" w:hAnsi="Lato"/>
                <w:b/>
                <w:sz w:val="22"/>
                <w:szCs w:val="22"/>
              </w:rPr>
            </w:pPr>
            <w:r>
              <w:rPr>
                <w:rFonts w:ascii="Lato" w:hAnsi="Lato"/>
                <w:b/>
                <w:sz w:val="22"/>
                <w:szCs w:val="22"/>
              </w:rPr>
              <w:t>Travel Requirements</w:t>
            </w:r>
          </w:p>
        </w:tc>
      </w:tr>
      <w:tr w:rsidRPr="00B42C23" w:rsidR="008F7976" w:rsidTr="00033EB6" w14:paraId="37F42EB9" w14:textId="77777777">
        <w:tc>
          <w:tcPr>
            <w:tcW w:w="10296" w:type="dxa"/>
          </w:tcPr>
          <w:p w:rsidR="008F7976" w:rsidP="008F7976" w:rsidRDefault="008F7976" w14:paraId="5F6CAEB0" w14:textId="77777777">
            <w:pPr>
              <w:rPr>
                <w:rFonts w:ascii="Lato" w:hAnsi="Lato"/>
                <w:bCs/>
                <w:sz w:val="22"/>
                <w:szCs w:val="22"/>
              </w:rPr>
            </w:pPr>
            <w:r>
              <w:rPr>
                <w:rFonts w:ascii="Lato" w:hAnsi="Lato"/>
                <w:bCs/>
                <w:sz w:val="22"/>
                <w:szCs w:val="22"/>
              </w:rPr>
              <w:t xml:space="preserve">International travel required: </w:t>
            </w:r>
            <w:r w:rsidRPr="0022117B" w:rsidR="000152C1">
              <w:rPr>
                <w:rFonts w:ascii="Lato" w:hAnsi="Lato"/>
                <w:bCs/>
                <w:noProof/>
                <w:sz w:val="22"/>
                <w:szCs w:val="22"/>
              </w:rPr>
              <w:t>Yes</w:t>
            </w:r>
          </w:p>
          <w:p w:rsidR="008F7976" w:rsidP="008F7976" w:rsidRDefault="008F7976" w14:paraId="4101652C" w14:textId="77777777">
            <w:pPr>
              <w:rPr>
                <w:rFonts w:ascii="Lato" w:hAnsi="Lato"/>
                <w:bCs/>
                <w:sz w:val="22"/>
                <w:szCs w:val="22"/>
              </w:rPr>
            </w:pPr>
          </w:p>
          <w:p w:rsidR="008F7976" w:rsidP="008F7976" w:rsidRDefault="008F7976" w14:paraId="5D931FE9" w14:textId="77777777">
            <w:pPr>
              <w:rPr>
                <w:rFonts w:ascii="Lato" w:hAnsi="Lato"/>
                <w:bCs/>
                <w:sz w:val="22"/>
                <w:szCs w:val="22"/>
              </w:rPr>
            </w:pPr>
            <w:r>
              <w:rPr>
                <w:rFonts w:ascii="Lato" w:hAnsi="Lato"/>
                <w:bCs/>
                <w:sz w:val="22"/>
                <w:szCs w:val="22"/>
              </w:rPr>
              <w:t xml:space="preserve">Percentage of required for travel: </w:t>
            </w:r>
            <w:r w:rsidRPr="0022117B" w:rsidR="000152C1">
              <w:rPr>
                <w:rFonts w:ascii="Lato" w:hAnsi="Lato"/>
                <w:bCs/>
                <w:noProof/>
                <w:sz w:val="22"/>
                <w:szCs w:val="22"/>
              </w:rPr>
              <w:t>Up to 40%</w:t>
            </w:r>
          </w:p>
          <w:p w:rsidRPr="00B42C23" w:rsidR="008F7976" w:rsidP="00033EB6" w:rsidRDefault="008F7976" w14:paraId="4B99056E" w14:textId="77777777">
            <w:pPr>
              <w:rPr>
                <w:rFonts w:ascii="Lato" w:hAnsi="Lato"/>
                <w:bCs/>
                <w:sz w:val="22"/>
                <w:szCs w:val="22"/>
              </w:rPr>
            </w:pPr>
          </w:p>
        </w:tc>
      </w:tr>
    </w:tbl>
    <w:p w:rsidR="008F7976" w:rsidRDefault="008F7976" w14:paraId="1299C43A"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2E64D8" w:rsidTr="50FB99C8" w14:paraId="71B5905F" w14:textId="77777777">
        <w:tc>
          <w:tcPr>
            <w:tcW w:w="10296" w:type="dxa"/>
            <w:shd w:val="clear" w:color="auto" w:fill="D5E0E1"/>
            <w:tcMar/>
          </w:tcPr>
          <w:p w:rsidRPr="005E601E" w:rsidR="002E64D8" w:rsidP="00033EB6" w:rsidRDefault="002E64D8" w14:paraId="7E728718" w14:textId="77777777">
            <w:pPr>
              <w:rPr>
                <w:rFonts w:ascii="Lato" w:hAnsi="Lato"/>
                <w:b/>
                <w:sz w:val="22"/>
                <w:szCs w:val="22"/>
              </w:rPr>
            </w:pPr>
            <w:r w:rsidRPr="005E601E">
              <w:rPr>
                <w:rFonts w:ascii="Lato" w:hAnsi="Lato"/>
                <w:b/>
                <w:sz w:val="22"/>
                <w:szCs w:val="22"/>
              </w:rPr>
              <w:t>Key Relationships</w:t>
            </w:r>
          </w:p>
        </w:tc>
      </w:tr>
      <w:tr w:rsidRPr="002E64D8" w:rsidR="002E64D8" w:rsidTr="50FB99C8" w14:paraId="66E56C18" w14:textId="77777777">
        <w:trPr>
          <w:trHeight w:val="854"/>
        </w:trPr>
        <w:tc>
          <w:tcPr>
            <w:tcW w:w="10296" w:type="dxa"/>
            <w:tcMar/>
          </w:tcPr>
          <w:p w:rsidR="002E64D8" w:rsidP="50FB99C8" w:rsidRDefault="002E64D8" w14:paraId="4DDBEF00" w14:textId="420D205E">
            <w:pPr>
              <w:rPr>
                <w:rFonts w:ascii="Lato" w:hAnsi="Lato"/>
                <w:b w:val="1"/>
                <w:bCs w:val="1"/>
                <w:sz w:val="22"/>
                <w:szCs w:val="22"/>
              </w:rPr>
            </w:pPr>
            <w:r w:rsidRPr="50FB99C8" w:rsidR="002E64D8">
              <w:rPr>
                <w:rFonts w:ascii="Lato" w:hAnsi="Lato"/>
                <w:b w:val="1"/>
                <w:bCs w:val="1"/>
                <w:sz w:val="22"/>
                <w:szCs w:val="22"/>
              </w:rPr>
              <w:t>Internal</w:t>
            </w:r>
            <w:r w:rsidRPr="50FB99C8" w:rsidR="002E64D8">
              <w:rPr>
                <w:rFonts w:ascii="Lato" w:hAnsi="Lato"/>
                <w:b w:val="1"/>
                <w:bCs w:val="1"/>
                <w:sz w:val="22"/>
                <w:szCs w:val="22"/>
              </w:rPr>
              <w:t xml:space="preserve"> </w:t>
            </w:r>
            <w:r w:rsidRPr="50FB99C8" w:rsidR="002E64D8">
              <w:rPr>
                <w:rFonts w:ascii="Lato" w:hAnsi="Lato"/>
                <w:sz w:val="22"/>
                <w:szCs w:val="22"/>
              </w:rPr>
              <w:t>(excluding direct team and manager)</w:t>
            </w:r>
          </w:p>
          <w:p w:rsidRPr="0022117B" w:rsidR="000152C1" w:rsidP="000152C1" w:rsidRDefault="000152C1" w14:paraId="73388D70" w14:textId="1A4E0695">
            <w:pPr>
              <w:rPr>
                <w:rFonts w:ascii="Lato" w:hAnsi="Lato"/>
                <w:bCs/>
                <w:noProof/>
                <w:sz w:val="22"/>
                <w:szCs w:val="22"/>
              </w:rPr>
            </w:pPr>
            <w:r w:rsidRPr="0022117B">
              <w:rPr>
                <w:rFonts w:ascii="Lato" w:hAnsi="Lato"/>
                <w:bCs/>
                <w:noProof/>
                <w:sz w:val="22"/>
                <w:szCs w:val="22"/>
              </w:rPr>
              <w:t xml:space="preserve">• </w:t>
            </w:r>
            <w:r w:rsidRPr="00117A97" w:rsidR="00117A97">
              <w:rPr>
                <w:rFonts w:ascii="Lato" w:hAnsi="Lato"/>
                <w:bCs/>
                <w:noProof/>
                <w:sz w:val="22"/>
                <w:szCs w:val="22"/>
              </w:rPr>
              <w:t xml:space="preserve">Regional </w:t>
            </w:r>
            <w:r w:rsidR="00117A97">
              <w:rPr>
                <w:rFonts w:ascii="Lato" w:hAnsi="Lato"/>
                <w:bCs/>
                <w:noProof/>
                <w:sz w:val="22"/>
                <w:szCs w:val="22"/>
              </w:rPr>
              <w:t>A</w:t>
            </w:r>
            <w:r w:rsidRPr="00117A97" w:rsidR="00117A97">
              <w:rPr>
                <w:rFonts w:ascii="Lato" w:hAnsi="Lato"/>
                <w:bCs/>
                <w:noProof/>
                <w:sz w:val="22"/>
                <w:szCs w:val="22"/>
              </w:rPr>
              <w:t>dvis</w:t>
            </w:r>
            <w:r w:rsidR="00117A97">
              <w:rPr>
                <w:rFonts w:ascii="Lato" w:hAnsi="Lato"/>
                <w:bCs/>
                <w:noProof/>
                <w:sz w:val="22"/>
                <w:szCs w:val="22"/>
              </w:rPr>
              <w:t>o</w:t>
            </w:r>
            <w:r w:rsidRPr="00117A97" w:rsidR="00117A97">
              <w:rPr>
                <w:rFonts w:ascii="Lato" w:hAnsi="Lato"/>
                <w:bCs/>
                <w:noProof/>
                <w:sz w:val="22"/>
                <w:szCs w:val="22"/>
              </w:rPr>
              <w:t xml:space="preserve">rs and </w:t>
            </w:r>
            <w:r w:rsidR="00117A97">
              <w:rPr>
                <w:rFonts w:ascii="Lato" w:hAnsi="Lato"/>
                <w:bCs/>
                <w:noProof/>
                <w:sz w:val="22"/>
                <w:szCs w:val="22"/>
              </w:rPr>
              <w:t>S</w:t>
            </w:r>
            <w:r w:rsidRPr="00117A97" w:rsidR="00117A97">
              <w:rPr>
                <w:rFonts w:ascii="Lato" w:hAnsi="Lato"/>
                <w:bCs/>
                <w:noProof/>
                <w:sz w:val="22"/>
                <w:szCs w:val="22"/>
              </w:rPr>
              <w:t>taff in field locations</w:t>
            </w:r>
          </w:p>
          <w:p w:rsidRPr="0022117B" w:rsidR="000152C1" w:rsidP="000152C1" w:rsidRDefault="000152C1" w14:paraId="577BF717" w14:textId="026D61C8">
            <w:pPr>
              <w:rPr>
                <w:rFonts w:ascii="Lato" w:hAnsi="Lato"/>
                <w:bCs/>
                <w:noProof/>
                <w:sz w:val="22"/>
                <w:szCs w:val="22"/>
              </w:rPr>
            </w:pPr>
            <w:r w:rsidRPr="0022117B">
              <w:rPr>
                <w:rFonts w:ascii="Lato" w:hAnsi="Lato"/>
                <w:bCs/>
                <w:noProof/>
                <w:sz w:val="22"/>
                <w:szCs w:val="22"/>
              </w:rPr>
              <w:t>• Global Teams and Busines Partners</w:t>
            </w:r>
            <w:r w:rsidR="00EA5AB5">
              <w:rPr>
                <w:rFonts w:ascii="Lato" w:hAnsi="Lato"/>
                <w:bCs/>
                <w:noProof/>
                <w:sz w:val="22"/>
                <w:szCs w:val="22"/>
              </w:rPr>
              <w:t xml:space="preserve"> (</w:t>
            </w:r>
            <w:r w:rsidRPr="00C61F9C" w:rsidR="00C61F9C">
              <w:rPr>
                <w:rFonts w:ascii="Lato" w:hAnsi="Lato"/>
                <w:bCs/>
                <w:noProof/>
                <w:sz w:val="22"/>
                <w:szCs w:val="22"/>
              </w:rPr>
              <w:t>Context</w:t>
            </w:r>
            <w:r w:rsidR="00C61F9C">
              <w:rPr>
                <w:rFonts w:ascii="Lato" w:hAnsi="Lato"/>
                <w:bCs/>
                <w:noProof/>
                <w:sz w:val="22"/>
                <w:szCs w:val="22"/>
              </w:rPr>
              <w:t xml:space="preserve">, </w:t>
            </w:r>
            <w:r w:rsidRPr="00C61F9C" w:rsidR="00C61F9C">
              <w:rPr>
                <w:rFonts w:ascii="Lato" w:hAnsi="Lato"/>
                <w:bCs/>
                <w:noProof/>
                <w:sz w:val="22"/>
                <w:szCs w:val="22"/>
              </w:rPr>
              <w:t>Analysis and Foresigh</w:t>
            </w:r>
            <w:r w:rsidR="00C61F9C">
              <w:rPr>
                <w:rFonts w:ascii="Lato" w:hAnsi="Lato"/>
                <w:bCs/>
                <w:noProof/>
                <w:sz w:val="22"/>
                <w:szCs w:val="22"/>
              </w:rPr>
              <w:t xml:space="preserve">t Unit, </w:t>
            </w:r>
            <w:r w:rsidRPr="00EA5AB5" w:rsidR="00EA5AB5">
              <w:rPr>
                <w:rFonts w:ascii="Lato" w:hAnsi="Lato"/>
                <w:bCs/>
                <w:noProof/>
                <w:sz w:val="22"/>
                <w:szCs w:val="22"/>
              </w:rPr>
              <w:t>Policy and Advocacy, Legal, and Safety and Security</w:t>
            </w:r>
            <w:r w:rsidR="00EA5AB5">
              <w:rPr>
                <w:rFonts w:ascii="Lato" w:hAnsi="Lato"/>
                <w:bCs/>
                <w:noProof/>
                <w:sz w:val="22"/>
                <w:szCs w:val="22"/>
              </w:rPr>
              <w:t>)</w:t>
            </w:r>
          </w:p>
          <w:p w:rsidRPr="0022117B" w:rsidR="000152C1" w:rsidP="000152C1" w:rsidRDefault="000152C1" w14:paraId="29750684" w14:textId="77777777">
            <w:pPr>
              <w:rPr>
                <w:rFonts w:ascii="Lato" w:hAnsi="Lato"/>
                <w:bCs/>
                <w:noProof/>
                <w:sz w:val="22"/>
                <w:szCs w:val="22"/>
              </w:rPr>
            </w:pPr>
            <w:r w:rsidRPr="0022117B">
              <w:rPr>
                <w:rFonts w:ascii="Lato" w:hAnsi="Lato"/>
                <w:bCs/>
                <w:noProof/>
                <w:sz w:val="22"/>
                <w:szCs w:val="22"/>
              </w:rPr>
              <w:t>• CDs and CO SMT</w:t>
            </w:r>
          </w:p>
          <w:p w:rsidRPr="0022117B" w:rsidR="000152C1" w:rsidP="000152C1" w:rsidRDefault="000152C1" w14:paraId="373A738D" w14:textId="77777777">
            <w:pPr>
              <w:rPr>
                <w:rFonts w:ascii="Lato" w:hAnsi="Lato"/>
                <w:bCs/>
                <w:noProof/>
                <w:sz w:val="22"/>
                <w:szCs w:val="22"/>
              </w:rPr>
            </w:pPr>
            <w:r w:rsidRPr="0022117B">
              <w:rPr>
                <w:rFonts w:ascii="Lato" w:hAnsi="Lato"/>
                <w:bCs/>
                <w:noProof/>
                <w:sz w:val="22"/>
                <w:szCs w:val="22"/>
              </w:rPr>
              <w:t>• Members</w:t>
            </w:r>
          </w:p>
          <w:p w:rsidR="002E64D8" w:rsidP="2995CE57" w:rsidRDefault="002E64D8" w14:paraId="3CF2D8B6" w14:textId="1745DF88">
            <w:pPr>
              <w:rPr>
                <w:rFonts w:ascii="Lato" w:hAnsi="Lato"/>
                <w:sz w:val="22"/>
                <w:szCs w:val="22"/>
              </w:rPr>
            </w:pPr>
          </w:p>
          <w:p w:rsidRPr="002E64D8" w:rsidR="002E64D8" w:rsidP="29C472F8" w:rsidRDefault="5BC9D3ED" w14:paraId="1B817356" w14:textId="4893956A">
            <w:pPr>
              <w:rPr>
                <w:rFonts w:ascii="Lato" w:hAnsi="Lato"/>
                <w:b/>
                <w:bCs/>
                <w:sz w:val="22"/>
                <w:szCs w:val="22"/>
              </w:rPr>
            </w:pPr>
            <w:r w:rsidRPr="29C472F8">
              <w:rPr>
                <w:rFonts w:ascii="Lato" w:hAnsi="Lato"/>
                <w:b/>
                <w:bCs/>
                <w:sz w:val="22"/>
                <w:szCs w:val="22"/>
              </w:rPr>
              <w:t>Externa</w:t>
            </w:r>
            <w:r w:rsidRPr="29C472F8" w:rsidR="45DAB31E">
              <w:rPr>
                <w:rFonts w:ascii="Lato" w:hAnsi="Lato"/>
                <w:b/>
                <w:bCs/>
                <w:sz w:val="22"/>
                <w:szCs w:val="22"/>
              </w:rPr>
              <w:t>l</w:t>
            </w:r>
          </w:p>
          <w:p w:rsidRPr="002E64D8" w:rsidR="002E64D8" w:rsidP="2995CE57" w:rsidRDefault="002E64D8" w14:paraId="0FB78278" w14:textId="6D269A23">
            <w:pPr>
              <w:rPr>
                <w:rFonts w:ascii="Lato" w:hAnsi="Lato"/>
                <w:b/>
                <w:bCs/>
                <w:sz w:val="22"/>
                <w:szCs w:val="22"/>
              </w:rPr>
            </w:pPr>
          </w:p>
        </w:tc>
      </w:tr>
    </w:tbl>
    <w:p w:rsidR="00626423" w:rsidRDefault="00626423" w14:paraId="1FC39945"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2E64D8" w:rsidTr="29C472F8" w14:paraId="24858C5E" w14:textId="77777777">
        <w:tc>
          <w:tcPr>
            <w:tcW w:w="10296" w:type="dxa"/>
            <w:shd w:val="clear" w:color="auto" w:fill="D5E0E1"/>
          </w:tcPr>
          <w:p w:rsidRPr="005E601E" w:rsidR="002E64D8" w:rsidP="00033EB6" w:rsidRDefault="002E64D8" w14:paraId="28B5DBFB" w14:textId="77777777">
            <w:pPr>
              <w:rPr>
                <w:rFonts w:ascii="Lato" w:hAnsi="Lato"/>
                <w:b/>
                <w:sz w:val="22"/>
                <w:szCs w:val="22"/>
              </w:rPr>
            </w:pPr>
            <w:r>
              <w:rPr>
                <w:rFonts w:ascii="Lato" w:hAnsi="Lato"/>
                <w:b/>
                <w:sz w:val="22"/>
                <w:szCs w:val="22"/>
              </w:rPr>
              <w:t>Competencies</w:t>
            </w:r>
          </w:p>
        </w:tc>
      </w:tr>
      <w:tr w:rsidRPr="005E601E" w:rsidR="002E64D8" w:rsidTr="29C472F8" w14:paraId="7B7DE938" w14:textId="77777777">
        <w:trPr>
          <w:trHeight w:val="854"/>
        </w:trPr>
        <w:tc>
          <w:tcPr>
            <w:tcW w:w="10296" w:type="dxa"/>
          </w:tcPr>
          <w:p w:rsidRPr="00D11666" w:rsidR="00D11666" w:rsidP="00D11666" w:rsidRDefault="00D11666" w14:paraId="10C3053F" w14:textId="77777777">
            <w:pPr>
              <w:rPr>
                <w:rFonts w:ascii="Lato" w:hAnsi="Lato"/>
                <w:bCs/>
                <w:noProof/>
                <w:sz w:val="22"/>
                <w:szCs w:val="22"/>
              </w:rPr>
            </w:pPr>
            <w:r w:rsidRPr="00D11666">
              <w:rPr>
                <w:rFonts w:ascii="Lato" w:hAnsi="Lato"/>
                <w:bCs/>
                <w:noProof/>
                <w:sz w:val="22"/>
                <w:szCs w:val="22"/>
              </w:rPr>
              <w:t>Cluster: Leading</w:t>
            </w:r>
          </w:p>
          <w:p w:rsidRPr="00D11666" w:rsidR="00D11666" w:rsidP="00D11666" w:rsidRDefault="00D11666" w14:paraId="24ACFA29" w14:textId="77777777">
            <w:pPr>
              <w:rPr>
                <w:rFonts w:ascii="Lato" w:hAnsi="Lato"/>
                <w:bCs/>
                <w:noProof/>
                <w:sz w:val="22"/>
                <w:szCs w:val="22"/>
              </w:rPr>
            </w:pPr>
            <w:r w:rsidRPr="00D11666">
              <w:rPr>
                <w:rFonts w:ascii="Lato" w:hAnsi="Lato"/>
                <w:bCs/>
                <w:noProof/>
                <w:sz w:val="22"/>
                <w:szCs w:val="22"/>
              </w:rPr>
              <w:t>Competency: Leading and inspiring others</w:t>
            </w:r>
          </w:p>
          <w:p w:rsidRPr="00D11666" w:rsidR="00D11666" w:rsidP="00D11666" w:rsidRDefault="00D11666" w14:paraId="1B05BA2F" w14:textId="77777777">
            <w:pPr>
              <w:rPr>
                <w:rFonts w:ascii="Lato" w:hAnsi="Lato"/>
                <w:bCs/>
                <w:noProof/>
                <w:sz w:val="22"/>
                <w:szCs w:val="22"/>
              </w:rPr>
            </w:pPr>
            <w:r w:rsidRPr="00D11666">
              <w:rPr>
                <w:rFonts w:ascii="Lato" w:hAnsi="Lato"/>
                <w:bCs/>
                <w:noProof/>
                <w:sz w:val="22"/>
                <w:szCs w:val="22"/>
              </w:rPr>
              <w:t>Level: Leading Edge</w:t>
            </w:r>
          </w:p>
          <w:p w:rsidRPr="00D11666" w:rsidR="00D11666" w:rsidP="00D11666" w:rsidRDefault="00D11666" w14:paraId="45C454E5" w14:textId="77777777">
            <w:pPr>
              <w:rPr>
                <w:rFonts w:ascii="Lato" w:hAnsi="Lato"/>
                <w:bCs/>
                <w:noProof/>
                <w:sz w:val="22"/>
                <w:szCs w:val="22"/>
              </w:rPr>
            </w:pPr>
            <w:r w:rsidRPr="00D11666">
              <w:rPr>
                <w:rFonts w:ascii="Lato" w:hAnsi="Lato"/>
                <w:bCs/>
                <w:noProof/>
                <w:sz w:val="22"/>
                <w:szCs w:val="22"/>
              </w:rPr>
              <w:t>Behavioural Indicator: Inspires people to reach the highest standards of performance and to feel a sense of pride in belonging to the organisation.</w:t>
            </w:r>
          </w:p>
          <w:p w:rsidRPr="00D11666" w:rsidR="00D11666" w:rsidP="00D11666" w:rsidRDefault="00D11666" w14:paraId="17F9BB65" w14:textId="77777777">
            <w:pPr>
              <w:rPr>
                <w:rFonts w:ascii="Lato" w:hAnsi="Lato"/>
                <w:bCs/>
                <w:noProof/>
                <w:sz w:val="22"/>
                <w:szCs w:val="22"/>
              </w:rPr>
            </w:pPr>
          </w:p>
          <w:p w:rsidRPr="00D11666" w:rsidR="00D11666" w:rsidP="00D11666" w:rsidRDefault="00D11666" w14:paraId="6296E23D" w14:textId="77777777">
            <w:pPr>
              <w:rPr>
                <w:rFonts w:ascii="Lato" w:hAnsi="Lato"/>
                <w:bCs/>
                <w:noProof/>
                <w:sz w:val="22"/>
                <w:szCs w:val="22"/>
              </w:rPr>
            </w:pPr>
            <w:r w:rsidRPr="00D11666">
              <w:rPr>
                <w:rFonts w:ascii="Lato" w:hAnsi="Lato"/>
                <w:bCs/>
                <w:noProof/>
                <w:sz w:val="22"/>
                <w:szCs w:val="22"/>
              </w:rPr>
              <w:t>Cluster: Leading</w:t>
            </w:r>
          </w:p>
          <w:p w:rsidRPr="00D11666" w:rsidR="00D11666" w:rsidP="00D11666" w:rsidRDefault="00D11666" w14:paraId="5172221D" w14:textId="77777777">
            <w:pPr>
              <w:rPr>
                <w:rFonts w:ascii="Lato" w:hAnsi="Lato"/>
                <w:bCs/>
                <w:noProof/>
                <w:sz w:val="22"/>
                <w:szCs w:val="22"/>
              </w:rPr>
            </w:pPr>
            <w:r w:rsidRPr="00D11666">
              <w:rPr>
                <w:rFonts w:ascii="Lato" w:hAnsi="Lato"/>
                <w:bCs/>
                <w:noProof/>
                <w:sz w:val="22"/>
                <w:szCs w:val="22"/>
              </w:rPr>
              <w:t>Competency: Delivering results</w:t>
            </w:r>
          </w:p>
          <w:p w:rsidRPr="00D11666" w:rsidR="00D11666" w:rsidP="00D11666" w:rsidRDefault="00D11666" w14:paraId="22939837" w14:textId="77777777">
            <w:pPr>
              <w:rPr>
                <w:rFonts w:ascii="Lato" w:hAnsi="Lato"/>
                <w:bCs/>
                <w:noProof/>
                <w:sz w:val="22"/>
                <w:szCs w:val="22"/>
              </w:rPr>
            </w:pPr>
            <w:r w:rsidRPr="00D11666">
              <w:rPr>
                <w:rFonts w:ascii="Lato" w:hAnsi="Lato"/>
                <w:bCs/>
                <w:noProof/>
                <w:sz w:val="22"/>
                <w:szCs w:val="22"/>
              </w:rPr>
              <w:t>Level: Leading Edge</w:t>
            </w:r>
          </w:p>
          <w:p w:rsidRPr="00D11666" w:rsidR="00D11666" w:rsidP="00D11666" w:rsidRDefault="00D11666" w14:paraId="13433C1E" w14:textId="03B82117">
            <w:pPr>
              <w:rPr>
                <w:rFonts w:ascii="Lato" w:hAnsi="Lato"/>
                <w:bCs/>
                <w:noProof/>
                <w:sz w:val="22"/>
                <w:szCs w:val="22"/>
              </w:rPr>
            </w:pPr>
            <w:r w:rsidRPr="00D11666">
              <w:rPr>
                <w:rFonts w:ascii="Lato" w:hAnsi="Lato"/>
                <w:bCs/>
                <w:noProof/>
                <w:sz w:val="22"/>
                <w:szCs w:val="22"/>
              </w:rPr>
              <w:t>Behavioural Indicator: Creates and enables a learning culture that supports the development of staff.</w:t>
            </w:r>
          </w:p>
          <w:p w:rsidRPr="00D11666" w:rsidR="00D11666" w:rsidP="00D11666" w:rsidRDefault="00D11666" w14:paraId="1565FEFA" w14:textId="77777777">
            <w:pPr>
              <w:rPr>
                <w:rFonts w:ascii="Lato" w:hAnsi="Lato"/>
                <w:bCs/>
                <w:noProof/>
                <w:sz w:val="22"/>
                <w:szCs w:val="22"/>
              </w:rPr>
            </w:pPr>
          </w:p>
          <w:p w:rsidRPr="00D11666" w:rsidR="00D11666" w:rsidP="00D11666" w:rsidRDefault="00D11666" w14:paraId="04F37984" w14:textId="77777777">
            <w:pPr>
              <w:rPr>
                <w:rFonts w:ascii="Lato" w:hAnsi="Lato"/>
                <w:bCs/>
                <w:noProof/>
                <w:sz w:val="22"/>
                <w:szCs w:val="22"/>
              </w:rPr>
            </w:pPr>
            <w:r w:rsidRPr="00D11666">
              <w:rPr>
                <w:rFonts w:ascii="Lato" w:hAnsi="Lato"/>
                <w:bCs/>
                <w:noProof/>
                <w:sz w:val="22"/>
                <w:szCs w:val="22"/>
              </w:rPr>
              <w:t>Cluster: Thinking</w:t>
            </w:r>
          </w:p>
          <w:p w:rsidRPr="00D11666" w:rsidR="00D11666" w:rsidP="00D11666" w:rsidRDefault="00D11666" w14:paraId="0B897561" w14:textId="77777777">
            <w:pPr>
              <w:rPr>
                <w:rFonts w:ascii="Lato" w:hAnsi="Lato"/>
                <w:bCs/>
                <w:noProof/>
                <w:sz w:val="22"/>
                <w:szCs w:val="22"/>
              </w:rPr>
            </w:pPr>
            <w:r w:rsidRPr="00D11666">
              <w:rPr>
                <w:rFonts w:ascii="Lato" w:hAnsi="Lato"/>
                <w:bCs/>
                <w:noProof/>
                <w:sz w:val="22"/>
                <w:szCs w:val="22"/>
              </w:rPr>
              <w:t>Competency: Innovating and adapting</w:t>
            </w:r>
          </w:p>
          <w:p w:rsidRPr="00D11666" w:rsidR="00D11666" w:rsidP="00D11666" w:rsidRDefault="00D11666" w14:paraId="3368B519" w14:textId="77777777">
            <w:pPr>
              <w:rPr>
                <w:rFonts w:ascii="Lato" w:hAnsi="Lato"/>
                <w:bCs/>
                <w:noProof/>
                <w:sz w:val="22"/>
                <w:szCs w:val="22"/>
              </w:rPr>
            </w:pPr>
            <w:r w:rsidRPr="00D11666">
              <w:rPr>
                <w:rFonts w:ascii="Lato" w:hAnsi="Lato"/>
                <w:bCs/>
                <w:noProof/>
                <w:sz w:val="22"/>
                <w:szCs w:val="22"/>
              </w:rPr>
              <w:t>Level: Leading Edge</w:t>
            </w:r>
          </w:p>
          <w:p w:rsidRPr="00D11666" w:rsidR="00D11666" w:rsidP="00D11666" w:rsidRDefault="00D11666" w14:paraId="52F85606" w14:textId="49DA2FF2">
            <w:pPr>
              <w:rPr>
                <w:rFonts w:ascii="Lato" w:hAnsi="Lato"/>
                <w:bCs/>
                <w:noProof/>
                <w:sz w:val="22"/>
                <w:szCs w:val="22"/>
              </w:rPr>
            </w:pPr>
            <w:r w:rsidRPr="00D11666">
              <w:rPr>
                <w:rFonts w:ascii="Lato" w:hAnsi="Lato"/>
                <w:bCs/>
                <w:noProof/>
                <w:sz w:val="22"/>
                <w:szCs w:val="22"/>
              </w:rPr>
              <w:t>Behavioural Indicator: Drives innovation and breakthrough solutions to improve outcomes for children.</w:t>
            </w:r>
          </w:p>
          <w:p w:rsidRPr="00D11666" w:rsidR="00D11666" w:rsidP="00D11666" w:rsidRDefault="00D11666" w14:paraId="1C090B22" w14:textId="77777777">
            <w:pPr>
              <w:rPr>
                <w:rFonts w:ascii="Lato" w:hAnsi="Lato"/>
                <w:bCs/>
                <w:noProof/>
                <w:sz w:val="22"/>
                <w:szCs w:val="22"/>
              </w:rPr>
            </w:pPr>
          </w:p>
          <w:p w:rsidRPr="00D11666" w:rsidR="00D11666" w:rsidP="00D11666" w:rsidRDefault="00D11666" w14:paraId="21FCE0DC" w14:textId="77777777">
            <w:pPr>
              <w:rPr>
                <w:rFonts w:ascii="Lato" w:hAnsi="Lato"/>
                <w:bCs/>
                <w:noProof/>
                <w:sz w:val="22"/>
                <w:szCs w:val="22"/>
              </w:rPr>
            </w:pPr>
            <w:r w:rsidRPr="00D11666">
              <w:rPr>
                <w:rFonts w:ascii="Lato" w:hAnsi="Lato"/>
                <w:bCs/>
                <w:noProof/>
                <w:sz w:val="22"/>
                <w:szCs w:val="22"/>
              </w:rPr>
              <w:t>Cluster: Thinking</w:t>
            </w:r>
          </w:p>
          <w:p w:rsidRPr="00D11666" w:rsidR="00D11666" w:rsidP="00D11666" w:rsidRDefault="00D11666" w14:paraId="7D4B12AA" w14:textId="77777777">
            <w:pPr>
              <w:rPr>
                <w:rFonts w:ascii="Lato" w:hAnsi="Lato"/>
                <w:bCs/>
                <w:noProof/>
                <w:sz w:val="22"/>
                <w:szCs w:val="22"/>
              </w:rPr>
            </w:pPr>
            <w:r w:rsidRPr="00D11666">
              <w:rPr>
                <w:rFonts w:ascii="Lato" w:hAnsi="Lato"/>
                <w:bCs/>
                <w:noProof/>
                <w:sz w:val="22"/>
                <w:szCs w:val="22"/>
              </w:rPr>
              <w:t>Competency: Problem solving and decision making</w:t>
            </w:r>
          </w:p>
          <w:p w:rsidRPr="00D11666" w:rsidR="00D11666" w:rsidP="00D11666" w:rsidRDefault="00D11666" w14:paraId="4417ED2F" w14:textId="77777777">
            <w:pPr>
              <w:rPr>
                <w:rFonts w:ascii="Lato" w:hAnsi="Lato"/>
                <w:bCs/>
                <w:noProof/>
                <w:sz w:val="22"/>
                <w:szCs w:val="22"/>
              </w:rPr>
            </w:pPr>
            <w:r w:rsidRPr="00D11666">
              <w:rPr>
                <w:rFonts w:ascii="Lato" w:hAnsi="Lato"/>
                <w:bCs/>
                <w:noProof/>
                <w:sz w:val="22"/>
                <w:szCs w:val="22"/>
              </w:rPr>
              <w:t>Level: Leading Edge</w:t>
            </w:r>
          </w:p>
          <w:p w:rsidRPr="00D11666" w:rsidR="00D11666" w:rsidP="00D11666" w:rsidRDefault="00D11666" w14:paraId="64F2ED6D" w14:textId="526E206B">
            <w:pPr>
              <w:rPr>
                <w:rFonts w:ascii="Lato" w:hAnsi="Lato"/>
                <w:bCs/>
                <w:noProof/>
                <w:sz w:val="22"/>
                <w:szCs w:val="22"/>
              </w:rPr>
            </w:pPr>
            <w:r w:rsidRPr="00D11666">
              <w:rPr>
                <w:rFonts w:ascii="Lato" w:hAnsi="Lato"/>
                <w:bCs/>
                <w:noProof/>
                <w:sz w:val="22"/>
                <w:szCs w:val="22"/>
              </w:rPr>
              <w:t>Behavioural Indicator: Brings in external perspective to ensure strategic decision making remains relevant and focused on the long term.</w:t>
            </w:r>
          </w:p>
          <w:p w:rsidRPr="00D11666" w:rsidR="00D11666" w:rsidP="00D11666" w:rsidRDefault="00D11666" w14:paraId="568B6821" w14:textId="77777777">
            <w:pPr>
              <w:rPr>
                <w:rFonts w:ascii="Lato" w:hAnsi="Lato"/>
                <w:bCs/>
                <w:noProof/>
                <w:sz w:val="22"/>
                <w:szCs w:val="22"/>
              </w:rPr>
            </w:pPr>
          </w:p>
          <w:p w:rsidRPr="00D11666" w:rsidR="00D11666" w:rsidP="00D11666" w:rsidRDefault="00D11666" w14:paraId="3D26ABA8" w14:textId="77777777">
            <w:pPr>
              <w:rPr>
                <w:rFonts w:ascii="Lato" w:hAnsi="Lato"/>
                <w:bCs/>
                <w:noProof/>
                <w:sz w:val="22"/>
                <w:szCs w:val="22"/>
              </w:rPr>
            </w:pPr>
            <w:r w:rsidRPr="00D11666">
              <w:rPr>
                <w:rFonts w:ascii="Lato" w:hAnsi="Lato"/>
                <w:bCs/>
                <w:noProof/>
                <w:sz w:val="22"/>
                <w:szCs w:val="22"/>
              </w:rPr>
              <w:t>Cluster: Engaging</w:t>
            </w:r>
          </w:p>
          <w:p w:rsidRPr="00D11666" w:rsidR="00D11666" w:rsidP="00D11666" w:rsidRDefault="00D11666" w14:paraId="0F941491" w14:textId="77777777">
            <w:pPr>
              <w:rPr>
                <w:rFonts w:ascii="Lato" w:hAnsi="Lato"/>
                <w:bCs/>
                <w:noProof/>
                <w:sz w:val="22"/>
                <w:szCs w:val="22"/>
              </w:rPr>
            </w:pPr>
            <w:r w:rsidRPr="00D11666">
              <w:rPr>
                <w:rFonts w:ascii="Lato" w:hAnsi="Lato"/>
                <w:bCs/>
                <w:noProof/>
                <w:sz w:val="22"/>
                <w:szCs w:val="22"/>
              </w:rPr>
              <w:t>Competency: Working effectively with others</w:t>
            </w:r>
          </w:p>
          <w:p w:rsidRPr="00D11666" w:rsidR="00D11666" w:rsidP="00D11666" w:rsidRDefault="00D11666" w14:paraId="3EE5AB8F" w14:textId="77777777">
            <w:pPr>
              <w:rPr>
                <w:rFonts w:ascii="Lato" w:hAnsi="Lato"/>
                <w:bCs/>
                <w:noProof/>
                <w:sz w:val="22"/>
                <w:szCs w:val="22"/>
              </w:rPr>
            </w:pPr>
            <w:r w:rsidRPr="00D11666">
              <w:rPr>
                <w:rFonts w:ascii="Lato" w:hAnsi="Lato"/>
                <w:bCs/>
                <w:noProof/>
                <w:sz w:val="22"/>
                <w:szCs w:val="22"/>
              </w:rPr>
              <w:t>Level: Leading Edge</w:t>
            </w:r>
          </w:p>
          <w:p w:rsidRPr="00D11666" w:rsidR="00D11666" w:rsidP="00D11666" w:rsidRDefault="00D11666" w14:paraId="0BF35F39" w14:textId="65DE89FA">
            <w:pPr>
              <w:rPr>
                <w:rFonts w:ascii="Lato" w:hAnsi="Lato"/>
                <w:bCs/>
                <w:noProof/>
                <w:sz w:val="22"/>
                <w:szCs w:val="22"/>
              </w:rPr>
            </w:pPr>
            <w:r w:rsidRPr="00D11666">
              <w:rPr>
                <w:rFonts w:ascii="Lato" w:hAnsi="Lato"/>
                <w:bCs/>
                <w:noProof/>
                <w:sz w:val="22"/>
                <w:szCs w:val="22"/>
              </w:rPr>
              <w:t>Behavioural Indicator: Builds an organisation which reflects the communities in which we work.</w:t>
            </w:r>
          </w:p>
          <w:p w:rsidRPr="00D11666" w:rsidR="00D11666" w:rsidP="00D11666" w:rsidRDefault="00D11666" w14:paraId="1298D21F" w14:textId="77777777">
            <w:pPr>
              <w:rPr>
                <w:rFonts w:ascii="Lato" w:hAnsi="Lato"/>
                <w:bCs/>
                <w:noProof/>
                <w:sz w:val="22"/>
                <w:szCs w:val="22"/>
              </w:rPr>
            </w:pPr>
          </w:p>
          <w:p w:rsidRPr="00D11666" w:rsidR="00D11666" w:rsidP="00D11666" w:rsidRDefault="00D11666" w14:paraId="0BC19C86" w14:textId="77777777">
            <w:pPr>
              <w:rPr>
                <w:rFonts w:ascii="Lato" w:hAnsi="Lato"/>
                <w:bCs/>
                <w:noProof/>
                <w:sz w:val="22"/>
                <w:szCs w:val="22"/>
              </w:rPr>
            </w:pPr>
            <w:r w:rsidRPr="00D11666">
              <w:rPr>
                <w:rFonts w:ascii="Lato" w:hAnsi="Lato"/>
                <w:bCs/>
                <w:noProof/>
                <w:sz w:val="22"/>
                <w:szCs w:val="22"/>
              </w:rPr>
              <w:t>Cluster: Engaging</w:t>
            </w:r>
          </w:p>
          <w:p w:rsidRPr="00D11666" w:rsidR="00D11666" w:rsidP="00D11666" w:rsidRDefault="00D11666" w14:paraId="1D9E6912" w14:textId="77777777">
            <w:pPr>
              <w:rPr>
                <w:rFonts w:ascii="Lato" w:hAnsi="Lato"/>
                <w:bCs/>
                <w:noProof/>
                <w:sz w:val="22"/>
                <w:szCs w:val="22"/>
              </w:rPr>
            </w:pPr>
            <w:r w:rsidRPr="00D11666">
              <w:rPr>
                <w:rFonts w:ascii="Lato" w:hAnsi="Lato"/>
                <w:bCs/>
                <w:noProof/>
                <w:sz w:val="22"/>
                <w:szCs w:val="22"/>
              </w:rPr>
              <w:t>Competency: Communicating with impact</w:t>
            </w:r>
          </w:p>
          <w:p w:rsidRPr="00D11666" w:rsidR="00D11666" w:rsidP="00D11666" w:rsidRDefault="00D11666" w14:paraId="61318757" w14:textId="77777777">
            <w:pPr>
              <w:rPr>
                <w:rFonts w:ascii="Lato" w:hAnsi="Lato"/>
                <w:bCs/>
                <w:noProof/>
                <w:sz w:val="22"/>
                <w:szCs w:val="22"/>
              </w:rPr>
            </w:pPr>
            <w:r w:rsidRPr="00D11666">
              <w:rPr>
                <w:rFonts w:ascii="Lato" w:hAnsi="Lato"/>
                <w:bCs/>
                <w:noProof/>
                <w:sz w:val="22"/>
                <w:szCs w:val="22"/>
              </w:rPr>
              <w:t>Level: Leading Edge</w:t>
            </w:r>
          </w:p>
          <w:p w:rsidRPr="002E64D8" w:rsidR="002E64D8" w:rsidP="00D11666" w:rsidRDefault="00D11666" w14:paraId="795C367F" w14:textId="2560253F">
            <w:pPr>
              <w:rPr>
                <w:rFonts w:ascii="Lato" w:hAnsi="Lato"/>
                <w:sz w:val="22"/>
                <w:szCs w:val="22"/>
              </w:rPr>
            </w:pPr>
            <w:r w:rsidRPr="00D11666">
              <w:rPr>
                <w:rFonts w:ascii="Lato" w:hAnsi="Lato"/>
                <w:bCs/>
                <w:noProof/>
                <w:sz w:val="22"/>
                <w:szCs w:val="22"/>
              </w:rPr>
              <w:t>Behavioural Indicator: Delivers influential advice and briefings to internal and external audiences to build the call for action.</w:t>
            </w:r>
          </w:p>
        </w:tc>
      </w:tr>
    </w:tbl>
    <w:p w:rsidR="00F13ABA" w:rsidRDefault="00F13ABA" w14:paraId="5997CC1D"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2E64D8" w:rsidTr="50FB99C8" w14:paraId="73C64263" w14:textId="77777777">
        <w:tc>
          <w:tcPr>
            <w:tcW w:w="10296" w:type="dxa"/>
            <w:shd w:val="clear" w:color="auto" w:fill="D5E0E1"/>
            <w:tcMar/>
          </w:tcPr>
          <w:p w:rsidRPr="005E601E" w:rsidR="002E64D8" w:rsidP="00033EB6" w:rsidRDefault="002E64D8" w14:paraId="5BE7C138" w14:textId="77777777">
            <w:pPr>
              <w:rPr>
                <w:rFonts w:ascii="Lato" w:hAnsi="Lato"/>
                <w:b/>
                <w:sz w:val="22"/>
                <w:szCs w:val="22"/>
              </w:rPr>
            </w:pPr>
            <w:r>
              <w:rPr>
                <w:rFonts w:ascii="Lato" w:hAnsi="Lato"/>
                <w:b/>
                <w:sz w:val="22"/>
                <w:szCs w:val="22"/>
              </w:rPr>
              <w:t>Experience and Skills</w:t>
            </w:r>
          </w:p>
        </w:tc>
      </w:tr>
      <w:tr w:rsidRPr="005E601E" w:rsidR="002E64D8" w:rsidTr="50FB99C8" w14:paraId="7DB0C738" w14:textId="77777777">
        <w:trPr>
          <w:trHeight w:val="854"/>
        </w:trPr>
        <w:tc>
          <w:tcPr>
            <w:tcW w:w="10296" w:type="dxa"/>
            <w:tcMar/>
          </w:tcPr>
          <w:p w:rsidRPr="00F13ABA" w:rsidR="002E64D8" w:rsidP="002E64D8" w:rsidRDefault="002E64D8" w14:paraId="0895C2DB" w14:textId="77777777">
            <w:pPr>
              <w:rPr>
                <w:rFonts w:ascii="Lato" w:hAnsi="Lato"/>
                <w:b/>
                <w:sz w:val="22"/>
                <w:szCs w:val="22"/>
              </w:rPr>
            </w:pPr>
            <w:r w:rsidRPr="00F13ABA">
              <w:rPr>
                <w:rFonts w:ascii="Lato" w:hAnsi="Lato"/>
                <w:b/>
                <w:sz w:val="22"/>
                <w:szCs w:val="22"/>
              </w:rPr>
              <w:t>Essential</w:t>
            </w:r>
          </w:p>
          <w:p w:rsidR="002E64D8" w:rsidP="002E64D8" w:rsidRDefault="002E64D8" w14:paraId="110FFD37" w14:textId="77777777">
            <w:pPr>
              <w:rPr>
                <w:rFonts w:ascii="Lato" w:hAnsi="Lato"/>
                <w:bCs/>
                <w:sz w:val="22"/>
                <w:szCs w:val="22"/>
              </w:rPr>
            </w:pPr>
          </w:p>
          <w:p w:rsidR="00DC460C" w:rsidP="50FB99C8" w:rsidRDefault="00F30169" w14:paraId="1C07A0B9" w14:textId="77777777">
            <w:pPr>
              <w:pStyle w:val="ListParagraph"/>
              <w:numPr>
                <w:ilvl w:val="0"/>
                <w:numId w:val="10"/>
              </w:numPr>
              <w:rPr>
                <w:rFonts w:ascii="Lato" w:hAnsi="Lato"/>
                <w:noProof/>
                <w:sz w:val="24"/>
                <w:szCs w:val="24"/>
              </w:rPr>
            </w:pPr>
            <w:r w:rsidRPr="50FB99C8" w:rsidR="00F30169">
              <w:rPr>
                <w:rFonts w:ascii="Lato" w:hAnsi="Lato"/>
                <w:noProof/>
                <w:sz w:val="22"/>
                <w:szCs w:val="22"/>
              </w:rPr>
              <w:t xml:space="preserve">Strategic Leadership: </w:t>
            </w:r>
          </w:p>
          <w:p w:rsidRPr="00F30169" w:rsidR="00F30169" w:rsidP="50FB99C8" w:rsidRDefault="00F30169" w14:paraId="2BEBAA7E" w14:textId="31C635B8">
            <w:pPr>
              <w:pStyle w:val="ListParagraph"/>
              <w:ind w:left="720"/>
              <w:rPr>
                <w:rFonts w:ascii="Lato" w:hAnsi="Lato"/>
                <w:noProof/>
                <w:sz w:val="24"/>
                <w:szCs w:val="24"/>
              </w:rPr>
            </w:pPr>
            <w:r w:rsidRPr="50FB99C8" w:rsidR="00F30169">
              <w:rPr>
                <w:rFonts w:ascii="Lato" w:hAnsi="Lato"/>
                <w:noProof/>
                <w:sz w:val="22"/>
                <w:szCs w:val="22"/>
              </w:rPr>
              <w:t>Demonstrated capability to lead and inspire teams, fostering an environment of accountability, collaboration, and innovation in line with the charity's mission.</w:t>
            </w:r>
          </w:p>
          <w:p w:rsidRPr="00F30169" w:rsidR="00F30169" w:rsidP="00F30169" w:rsidRDefault="00F30169" w14:paraId="0AF87706" w14:textId="77777777">
            <w:pPr>
              <w:rPr>
                <w:rFonts w:ascii="Lato" w:hAnsi="Lato"/>
                <w:noProof/>
                <w:sz w:val="22"/>
                <w:szCs w:val="22"/>
              </w:rPr>
            </w:pPr>
          </w:p>
          <w:p w:rsidR="00DC460C" w:rsidP="50FB99C8" w:rsidRDefault="00F30169" w14:paraId="7E118F30" w14:textId="64BF7664">
            <w:pPr>
              <w:pStyle w:val="ListParagraph"/>
              <w:numPr>
                <w:ilvl w:val="0"/>
                <w:numId w:val="10"/>
              </w:numPr>
              <w:rPr>
                <w:rFonts w:ascii="Lato" w:hAnsi="Lato"/>
                <w:noProof/>
                <w:sz w:val="24"/>
                <w:szCs w:val="24"/>
              </w:rPr>
            </w:pPr>
            <w:r w:rsidRPr="50FB99C8" w:rsidR="00F30169">
              <w:rPr>
                <w:rFonts w:ascii="Lato" w:hAnsi="Lato"/>
                <w:noProof/>
                <w:sz w:val="22"/>
                <w:szCs w:val="22"/>
              </w:rPr>
              <w:t>Humanitarian Negotiations</w:t>
            </w:r>
            <w:r w:rsidRPr="50FB99C8" w:rsidR="005F4A77">
              <w:rPr>
                <w:rFonts w:ascii="Lato" w:hAnsi="Lato"/>
                <w:noProof/>
                <w:sz w:val="22"/>
                <w:szCs w:val="22"/>
              </w:rPr>
              <w:t xml:space="preserve"> &amp; Diplomacy</w:t>
            </w:r>
            <w:r w:rsidRPr="50FB99C8" w:rsidR="00F30169">
              <w:rPr>
                <w:rFonts w:ascii="Lato" w:hAnsi="Lato"/>
                <w:noProof/>
                <w:sz w:val="22"/>
                <w:szCs w:val="22"/>
              </w:rPr>
              <w:t xml:space="preserve">: </w:t>
            </w:r>
          </w:p>
          <w:p w:rsidRPr="00F30169" w:rsidR="00F30169" w:rsidP="50FB99C8" w:rsidRDefault="00F30169" w14:paraId="78FACD16" w14:textId="3500F31D">
            <w:pPr>
              <w:pStyle w:val="ListParagraph"/>
              <w:ind w:left="720"/>
              <w:rPr>
                <w:rFonts w:ascii="Lato" w:hAnsi="Lato"/>
                <w:noProof/>
                <w:sz w:val="24"/>
                <w:szCs w:val="24"/>
              </w:rPr>
            </w:pPr>
            <w:r w:rsidRPr="50FB99C8" w:rsidR="00F30169">
              <w:rPr>
                <w:rFonts w:ascii="Lato" w:hAnsi="Lato"/>
                <w:noProof/>
                <w:sz w:val="22"/>
                <w:szCs w:val="22"/>
              </w:rPr>
              <w:t xml:space="preserve">Proficiency in negotiating access and services in complex and often hostile environments, ensuring adherence to humanitarian principles and the </w:t>
            </w:r>
            <w:r w:rsidRPr="50FB99C8" w:rsidR="005F4A77">
              <w:rPr>
                <w:rFonts w:ascii="Lato" w:hAnsi="Lato"/>
                <w:noProof/>
                <w:sz w:val="22"/>
                <w:szCs w:val="22"/>
              </w:rPr>
              <w:t xml:space="preserve">organizational </w:t>
            </w:r>
            <w:r w:rsidRPr="50FB99C8" w:rsidR="00F30169">
              <w:rPr>
                <w:rFonts w:ascii="Lato" w:hAnsi="Lato"/>
                <w:noProof/>
                <w:sz w:val="22"/>
                <w:szCs w:val="22"/>
              </w:rPr>
              <w:t>values.</w:t>
            </w:r>
            <w:r w:rsidRPr="50FB99C8" w:rsidR="005F4A77">
              <w:rPr>
                <w:rFonts w:ascii="Lato" w:hAnsi="Lato"/>
                <w:noProof/>
                <w:sz w:val="22"/>
                <w:szCs w:val="22"/>
              </w:rPr>
              <w:t xml:space="preserve"> </w:t>
            </w:r>
          </w:p>
          <w:p w:rsidRPr="00F30169" w:rsidR="00F30169" w:rsidP="00F30169" w:rsidRDefault="00F30169" w14:paraId="489AAFC4" w14:textId="77777777">
            <w:pPr>
              <w:rPr>
                <w:rFonts w:ascii="Lato" w:hAnsi="Lato"/>
                <w:noProof/>
                <w:sz w:val="22"/>
                <w:szCs w:val="22"/>
              </w:rPr>
            </w:pPr>
          </w:p>
          <w:p w:rsidR="00DC460C" w:rsidP="50FB99C8" w:rsidRDefault="00F30169" w14:paraId="1428F8D0" w14:textId="77777777">
            <w:pPr>
              <w:pStyle w:val="ListParagraph"/>
              <w:numPr>
                <w:ilvl w:val="0"/>
                <w:numId w:val="10"/>
              </w:numPr>
              <w:rPr>
                <w:rFonts w:ascii="Lato" w:hAnsi="Lato"/>
                <w:noProof/>
                <w:sz w:val="24"/>
                <w:szCs w:val="24"/>
              </w:rPr>
            </w:pPr>
            <w:r w:rsidRPr="50FB99C8" w:rsidR="00F30169">
              <w:rPr>
                <w:rFonts w:ascii="Lato" w:hAnsi="Lato"/>
                <w:noProof/>
                <w:sz w:val="22"/>
                <w:szCs w:val="22"/>
              </w:rPr>
              <w:t xml:space="preserve">Cross-cultural Competency: </w:t>
            </w:r>
          </w:p>
          <w:p w:rsidRPr="00F30169" w:rsidR="00F30169" w:rsidP="50FB99C8" w:rsidRDefault="00F30169" w14:paraId="7155C5E5" w14:textId="02AF24F2">
            <w:pPr>
              <w:pStyle w:val="ListParagraph"/>
              <w:ind w:left="720"/>
              <w:rPr>
                <w:rFonts w:ascii="Lato" w:hAnsi="Lato"/>
                <w:noProof/>
                <w:sz w:val="24"/>
                <w:szCs w:val="24"/>
              </w:rPr>
            </w:pPr>
            <w:r w:rsidRPr="50FB99C8" w:rsidR="00F30169">
              <w:rPr>
                <w:rFonts w:ascii="Lato" w:hAnsi="Lato"/>
                <w:noProof/>
                <w:sz w:val="22"/>
                <w:szCs w:val="22"/>
              </w:rPr>
              <w:t>Ability to work effectively across diverse cultural contexts, recognising the value of diversity and demonstrating cultural sensitivity.</w:t>
            </w:r>
          </w:p>
          <w:p w:rsidRPr="00F30169" w:rsidR="00F30169" w:rsidP="00F30169" w:rsidRDefault="00F30169" w14:paraId="0295DE47" w14:textId="77777777">
            <w:pPr>
              <w:rPr>
                <w:rFonts w:ascii="Lato" w:hAnsi="Lato"/>
                <w:noProof/>
                <w:sz w:val="22"/>
                <w:szCs w:val="22"/>
              </w:rPr>
            </w:pPr>
          </w:p>
          <w:p w:rsidR="00DC460C" w:rsidP="50FB99C8" w:rsidRDefault="00F30169" w14:paraId="16DCD483" w14:textId="77777777">
            <w:pPr>
              <w:pStyle w:val="ListParagraph"/>
              <w:numPr>
                <w:ilvl w:val="0"/>
                <w:numId w:val="10"/>
              </w:numPr>
              <w:rPr>
                <w:rFonts w:ascii="Lato" w:hAnsi="Lato"/>
                <w:noProof/>
                <w:sz w:val="24"/>
                <w:szCs w:val="24"/>
              </w:rPr>
            </w:pPr>
            <w:r w:rsidRPr="50FB99C8" w:rsidR="00F30169">
              <w:rPr>
                <w:rFonts w:ascii="Lato" w:hAnsi="Lato"/>
                <w:noProof/>
                <w:sz w:val="22"/>
                <w:szCs w:val="22"/>
              </w:rPr>
              <w:t xml:space="preserve">Relationship Building: </w:t>
            </w:r>
          </w:p>
          <w:p w:rsidRPr="00F30169" w:rsidR="00F30169" w:rsidP="50FB99C8" w:rsidRDefault="00F30169" w14:paraId="4A7CF57A" w14:textId="02DDED14">
            <w:pPr>
              <w:pStyle w:val="ListParagraph"/>
              <w:ind w:left="720"/>
              <w:rPr>
                <w:rFonts w:ascii="Lato" w:hAnsi="Lato"/>
                <w:noProof/>
                <w:sz w:val="24"/>
                <w:szCs w:val="24"/>
              </w:rPr>
            </w:pPr>
            <w:r w:rsidRPr="50FB99C8" w:rsidR="00F30169">
              <w:rPr>
                <w:rFonts w:ascii="Lato" w:hAnsi="Lato"/>
                <w:noProof/>
                <w:sz w:val="22"/>
                <w:szCs w:val="22"/>
              </w:rPr>
              <w:t>Skilled in establishing and maintaining effective partnerships with internal and external stakeholders, including conflict parties, community leaders, and international bodies.</w:t>
            </w:r>
          </w:p>
          <w:p w:rsidRPr="00F30169" w:rsidR="00F30169" w:rsidP="00F30169" w:rsidRDefault="00F30169" w14:paraId="36E21F31" w14:textId="77777777">
            <w:pPr>
              <w:rPr>
                <w:rFonts w:ascii="Lato" w:hAnsi="Lato"/>
                <w:noProof/>
                <w:sz w:val="22"/>
                <w:szCs w:val="22"/>
              </w:rPr>
            </w:pPr>
          </w:p>
          <w:p w:rsidR="00DC460C" w:rsidP="50FB99C8" w:rsidRDefault="00F30169" w14:paraId="6A8C4743" w14:textId="77777777">
            <w:pPr>
              <w:pStyle w:val="ListParagraph"/>
              <w:numPr>
                <w:ilvl w:val="0"/>
                <w:numId w:val="10"/>
              </w:numPr>
              <w:rPr>
                <w:rFonts w:ascii="Lato" w:hAnsi="Lato"/>
                <w:noProof/>
                <w:sz w:val="24"/>
                <w:szCs w:val="24"/>
              </w:rPr>
            </w:pPr>
            <w:r w:rsidRPr="50FB99C8" w:rsidR="00F30169">
              <w:rPr>
                <w:rFonts w:ascii="Lato" w:hAnsi="Lato"/>
                <w:noProof/>
                <w:sz w:val="22"/>
                <w:szCs w:val="22"/>
              </w:rPr>
              <w:t xml:space="preserve">Problem-solving and Innovation: </w:t>
            </w:r>
          </w:p>
          <w:p w:rsidRPr="00F30169" w:rsidR="00F30169" w:rsidP="50FB99C8" w:rsidRDefault="00F30169" w14:paraId="1BD36B6D" w14:textId="30D15A91">
            <w:pPr>
              <w:pStyle w:val="ListParagraph"/>
              <w:ind w:left="720"/>
              <w:rPr>
                <w:rFonts w:ascii="Lato" w:hAnsi="Lato"/>
                <w:noProof/>
                <w:sz w:val="24"/>
                <w:szCs w:val="24"/>
              </w:rPr>
            </w:pPr>
            <w:r w:rsidRPr="50FB99C8" w:rsidR="00F30169">
              <w:rPr>
                <w:rFonts w:ascii="Lato" w:hAnsi="Lato"/>
                <w:noProof/>
                <w:sz w:val="22"/>
                <w:szCs w:val="22"/>
              </w:rPr>
              <w:t>Capability to develop innovative solutions to complex humanitarian challenges, adapting strategies to dynamically changing contexts.</w:t>
            </w:r>
          </w:p>
          <w:p w:rsidRPr="00F30169" w:rsidR="00F30169" w:rsidP="00F30169" w:rsidRDefault="00F30169" w14:paraId="18CCF929" w14:textId="77777777">
            <w:pPr>
              <w:rPr>
                <w:rFonts w:ascii="Lato" w:hAnsi="Lato"/>
                <w:noProof/>
                <w:sz w:val="22"/>
                <w:szCs w:val="22"/>
              </w:rPr>
            </w:pPr>
          </w:p>
          <w:p w:rsidR="00DC460C" w:rsidP="50FB99C8" w:rsidRDefault="00F30169" w14:paraId="0D43816D" w14:textId="77777777">
            <w:pPr>
              <w:pStyle w:val="ListParagraph"/>
              <w:numPr>
                <w:ilvl w:val="0"/>
                <w:numId w:val="10"/>
              </w:numPr>
              <w:rPr>
                <w:rFonts w:ascii="Lato" w:hAnsi="Lato"/>
                <w:noProof/>
                <w:sz w:val="24"/>
                <w:szCs w:val="24"/>
              </w:rPr>
            </w:pPr>
            <w:r w:rsidRPr="50FB99C8" w:rsidR="00F30169">
              <w:rPr>
                <w:rFonts w:ascii="Lato" w:hAnsi="Lato"/>
                <w:noProof/>
                <w:sz w:val="22"/>
                <w:szCs w:val="22"/>
              </w:rPr>
              <w:t xml:space="preserve">Communication and Influence: </w:t>
            </w:r>
          </w:p>
          <w:p w:rsidRPr="00F30169" w:rsidR="00F30169" w:rsidP="50FB99C8" w:rsidRDefault="00F30169" w14:paraId="0A7F5517" w14:textId="2296C655">
            <w:pPr>
              <w:pStyle w:val="ListParagraph"/>
              <w:ind w:left="720"/>
              <w:rPr>
                <w:rFonts w:ascii="Lato" w:hAnsi="Lato"/>
                <w:noProof/>
                <w:sz w:val="24"/>
                <w:szCs w:val="24"/>
              </w:rPr>
            </w:pPr>
            <w:r w:rsidRPr="50FB99C8" w:rsidR="00F30169">
              <w:rPr>
                <w:rFonts w:ascii="Lato" w:hAnsi="Lato"/>
                <w:noProof/>
                <w:sz w:val="22"/>
                <w:szCs w:val="22"/>
              </w:rPr>
              <w:t>Excellent verbal and written communication skills, able to deliver impactful messages and advocate for the children's needs effectively.</w:t>
            </w:r>
          </w:p>
          <w:p w:rsidRPr="00F30169" w:rsidR="00F30169" w:rsidP="00F30169" w:rsidRDefault="00F30169" w14:paraId="51F019DD" w14:textId="77777777">
            <w:pPr>
              <w:rPr>
                <w:rFonts w:ascii="Lato" w:hAnsi="Lato"/>
                <w:noProof/>
                <w:sz w:val="22"/>
                <w:szCs w:val="22"/>
              </w:rPr>
            </w:pPr>
          </w:p>
          <w:p w:rsidR="00DC460C" w:rsidP="50FB99C8" w:rsidRDefault="00F30169" w14:paraId="42016627" w14:textId="77777777">
            <w:pPr>
              <w:pStyle w:val="ListParagraph"/>
              <w:numPr>
                <w:ilvl w:val="0"/>
                <w:numId w:val="10"/>
              </w:numPr>
              <w:rPr>
                <w:rFonts w:ascii="Lato" w:hAnsi="Lato"/>
                <w:noProof/>
                <w:sz w:val="24"/>
                <w:szCs w:val="24"/>
              </w:rPr>
            </w:pPr>
            <w:r w:rsidRPr="50FB99C8" w:rsidR="00F30169">
              <w:rPr>
                <w:rFonts w:ascii="Lato" w:hAnsi="Lato"/>
                <w:noProof/>
                <w:sz w:val="22"/>
                <w:szCs w:val="22"/>
              </w:rPr>
              <w:t xml:space="preserve">Integrity and Ethics: </w:t>
            </w:r>
          </w:p>
          <w:p w:rsidRPr="00F30169" w:rsidR="00F30169" w:rsidP="50FB99C8" w:rsidRDefault="00F30169" w14:paraId="031D0A35" w14:textId="71C8DE34">
            <w:pPr>
              <w:pStyle w:val="ListParagraph"/>
              <w:ind w:left="720"/>
              <w:rPr>
                <w:rFonts w:ascii="Lato" w:hAnsi="Lato"/>
                <w:noProof/>
                <w:sz w:val="24"/>
                <w:szCs w:val="24"/>
              </w:rPr>
            </w:pPr>
            <w:r w:rsidRPr="50FB99C8" w:rsidR="00F30169">
              <w:rPr>
                <w:rFonts w:ascii="Lato" w:hAnsi="Lato"/>
                <w:noProof/>
                <w:sz w:val="22"/>
                <w:szCs w:val="22"/>
              </w:rPr>
              <w:t>Exhibits the highest levels of integrity, demonstrating honesty and transparency in all dealings.</w:t>
            </w:r>
          </w:p>
          <w:p w:rsidRPr="00F30169" w:rsidR="00F30169" w:rsidP="00F30169" w:rsidRDefault="00F30169" w14:paraId="0C1D3B58" w14:textId="77777777">
            <w:pPr>
              <w:rPr>
                <w:rFonts w:ascii="Lato" w:hAnsi="Lato"/>
                <w:noProof/>
                <w:sz w:val="22"/>
                <w:szCs w:val="22"/>
              </w:rPr>
            </w:pPr>
          </w:p>
          <w:p w:rsidR="00F30169" w:rsidP="50FB99C8" w:rsidRDefault="00F30169" w14:paraId="50D1B7CC" w14:textId="77777777">
            <w:pPr>
              <w:pStyle w:val="ListParagraph"/>
              <w:numPr>
                <w:ilvl w:val="0"/>
                <w:numId w:val="10"/>
              </w:numPr>
              <w:rPr>
                <w:rFonts w:ascii="Lato" w:hAnsi="Lato"/>
                <w:noProof/>
                <w:sz w:val="24"/>
                <w:szCs w:val="24"/>
              </w:rPr>
            </w:pPr>
            <w:r w:rsidRPr="50FB99C8" w:rsidR="00F30169">
              <w:rPr>
                <w:rFonts w:ascii="Lato" w:hAnsi="Lato"/>
                <w:noProof/>
                <w:sz w:val="22"/>
                <w:szCs w:val="22"/>
              </w:rPr>
              <w:t xml:space="preserve">Humanitarian Operations: </w:t>
            </w:r>
          </w:p>
          <w:p w:rsidRPr="00F30169" w:rsidR="00F30169" w:rsidP="50FB99C8" w:rsidRDefault="00F30169" w14:paraId="68BF5C4F" w14:textId="47D4FBEE">
            <w:pPr>
              <w:pStyle w:val="ListParagraph"/>
              <w:ind w:left="720"/>
              <w:rPr>
                <w:rFonts w:ascii="Lato" w:hAnsi="Lato"/>
                <w:noProof/>
                <w:sz w:val="24"/>
                <w:szCs w:val="24"/>
              </w:rPr>
            </w:pPr>
            <w:r w:rsidRPr="50FB99C8" w:rsidR="00F30169">
              <w:rPr>
                <w:rFonts w:ascii="Lato" w:hAnsi="Lato"/>
                <w:noProof/>
                <w:sz w:val="22"/>
                <w:szCs w:val="22"/>
              </w:rPr>
              <w:t>Extensive experience in the field of humanitarian operations, with significant exposure to conflict and crisis settings.</w:t>
            </w:r>
          </w:p>
          <w:p w:rsidRPr="00F30169" w:rsidR="00F30169" w:rsidP="00F30169" w:rsidRDefault="00F30169" w14:paraId="208A46DD" w14:textId="77777777">
            <w:pPr>
              <w:rPr>
                <w:rFonts w:ascii="Lato" w:hAnsi="Lato"/>
                <w:noProof/>
                <w:sz w:val="22"/>
                <w:szCs w:val="22"/>
              </w:rPr>
            </w:pPr>
          </w:p>
          <w:p w:rsidR="00F30169" w:rsidP="50FB99C8" w:rsidRDefault="00F30169" w14:paraId="507E25B3" w14:textId="77777777">
            <w:pPr>
              <w:pStyle w:val="ListParagraph"/>
              <w:numPr>
                <w:ilvl w:val="0"/>
                <w:numId w:val="10"/>
              </w:numPr>
              <w:rPr>
                <w:rFonts w:ascii="Lato" w:hAnsi="Lato"/>
                <w:noProof/>
                <w:sz w:val="24"/>
                <w:szCs w:val="24"/>
              </w:rPr>
            </w:pPr>
            <w:r w:rsidRPr="50FB99C8" w:rsidR="00F30169">
              <w:rPr>
                <w:rFonts w:ascii="Lato" w:hAnsi="Lato"/>
                <w:noProof/>
                <w:sz w:val="22"/>
                <w:szCs w:val="22"/>
              </w:rPr>
              <w:t xml:space="preserve">Leadership in Humanitarian Contexts: </w:t>
            </w:r>
          </w:p>
          <w:p w:rsidRPr="00F30169" w:rsidR="00F30169" w:rsidP="50FB99C8" w:rsidRDefault="00F30169" w14:paraId="73CD5650" w14:textId="68B3B045">
            <w:pPr>
              <w:pStyle w:val="ListParagraph"/>
              <w:ind w:left="720"/>
              <w:rPr>
                <w:rFonts w:ascii="Lato" w:hAnsi="Lato"/>
                <w:noProof/>
                <w:sz w:val="24"/>
                <w:szCs w:val="24"/>
              </w:rPr>
            </w:pPr>
            <w:r w:rsidRPr="50FB99C8" w:rsidR="00F30169">
              <w:rPr>
                <w:rFonts w:ascii="Lato" w:hAnsi="Lato"/>
                <w:noProof/>
                <w:sz w:val="22"/>
                <w:szCs w:val="22"/>
              </w:rPr>
              <w:t>Significant experience in leading multi-disciplinary teams in a global environment, promoting a learning culture and strategic alignment across initiatives.</w:t>
            </w:r>
          </w:p>
          <w:p w:rsidRPr="00F30169" w:rsidR="00F30169" w:rsidP="00F30169" w:rsidRDefault="00F30169" w14:paraId="27752696" w14:textId="77777777">
            <w:pPr>
              <w:rPr>
                <w:rFonts w:ascii="Lato" w:hAnsi="Lato"/>
                <w:noProof/>
                <w:sz w:val="22"/>
                <w:szCs w:val="22"/>
              </w:rPr>
            </w:pPr>
          </w:p>
          <w:p w:rsidR="00F30169" w:rsidP="50FB99C8" w:rsidRDefault="00F30169" w14:paraId="4DDA2408" w14:textId="77777777">
            <w:pPr>
              <w:pStyle w:val="ListParagraph"/>
              <w:numPr>
                <w:ilvl w:val="0"/>
                <w:numId w:val="10"/>
              </w:numPr>
              <w:rPr>
                <w:rFonts w:ascii="Lato" w:hAnsi="Lato"/>
                <w:noProof/>
                <w:sz w:val="24"/>
                <w:szCs w:val="24"/>
              </w:rPr>
            </w:pPr>
            <w:r w:rsidRPr="50FB99C8" w:rsidR="00F30169">
              <w:rPr>
                <w:rFonts w:ascii="Lato" w:hAnsi="Lato"/>
                <w:noProof/>
                <w:sz w:val="22"/>
                <w:szCs w:val="22"/>
              </w:rPr>
              <w:t xml:space="preserve">Partnership Development: </w:t>
            </w:r>
          </w:p>
          <w:p w:rsidRPr="00F30169" w:rsidR="00F30169" w:rsidP="50FB99C8" w:rsidRDefault="00F30169" w14:paraId="54561525" w14:textId="12792DAE">
            <w:pPr>
              <w:pStyle w:val="ListParagraph"/>
              <w:ind w:left="720"/>
              <w:rPr>
                <w:rFonts w:ascii="Lato" w:hAnsi="Lato"/>
                <w:noProof/>
                <w:sz w:val="24"/>
                <w:szCs w:val="24"/>
              </w:rPr>
            </w:pPr>
            <w:r w:rsidRPr="50FB99C8" w:rsidR="00F30169">
              <w:rPr>
                <w:rFonts w:ascii="Lato" w:hAnsi="Lato"/>
                <w:noProof/>
                <w:sz w:val="22"/>
                <w:szCs w:val="22"/>
              </w:rPr>
              <w:t>Proficient experience in developing and leveraging partnerships with donors, international organisations, and other stakeholders to advance humanitarian objectives.</w:t>
            </w:r>
          </w:p>
          <w:p w:rsidR="00F30169" w:rsidP="00F30169" w:rsidRDefault="00F30169" w14:paraId="4098C8CA" w14:textId="77777777">
            <w:pPr>
              <w:rPr>
                <w:rFonts w:ascii="Lato" w:hAnsi="Lato"/>
                <w:bCs/>
                <w:sz w:val="22"/>
                <w:szCs w:val="22"/>
              </w:rPr>
            </w:pPr>
          </w:p>
          <w:p w:rsidRPr="00F13ABA" w:rsidR="002E64D8" w:rsidP="002E64D8" w:rsidRDefault="002E64D8" w14:paraId="248B3EE6" w14:textId="77777777">
            <w:pPr>
              <w:rPr>
                <w:rFonts w:ascii="Lato" w:hAnsi="Lato"/>
                <w:b/>
                <w:sz w:val="22"/>
                <w:szCs w:val="22"/>
              </w:rPr>
            </w:pPr>
            <w:r w:rsidRPr="00F13ABA">
              <w:rPr>
                <w:rFonts w:ascii="Lato" w:hAnsi="Lato"/>
                <w:b/>
                <w:sz w:val="22"/>
                <w:szCs w:val="22"/>
              </w:rPr>
              <w:t>Desirable</w:t>
            </w:r>
          </w:p>
          <w:p w:rsidR="002E64D8" w:rsidP="002E64D8" w:rsidRDefault="002E64D8" w14:paraId="61CDCEAD" w14:textId="77777777">
            <w:pPr>
              <w:rPr>
                <w:rFonts w:ascii="Lato" w:hAnsi="Lato"/>
                <w:bCs/>
                <w:sz w:val="22"/>
                <w:szCs w:val="22"/>
              </w:rPr>
            </w:pPr>
          </w:p>
          <w:p w:rsidRPr="00DC460C" w:rsidR="002E64D8" w:rsidP="00DC460C" w:rsidRDefault="00DC460C" w14:paraId="2CFAEF97" w14:textId="77777777">
            <w:pPr>
              <w:pStyle w:val="ListParagraph"/>
              <w:numPr>
                <w:ilvl w:val="0"/>
                <w:numId w:val="1"/>
              </w:numPr>
              <w:rPr>
                <w:rFonts w:ascii="Lato" w:hAnsi="Lato"/>
                <w:bCs/>
                <w:iCs/>
                <w:sz w:val="22"/>
                <w:szCs w:val="22"/>
              </w:rPr>
            </w:pPr>
            <w:r w:rsidRPr="00DC460C">
              <w:rPr>
                <w:rFonts w:ascii="Lato" w:hAnsi="Lato"/>
                <w:bCs/>
                <w:noProof/>
                <w:sz w:val="22"/>
                <w:szCs w:val="22"/>
              </w:rPr>
              <w:t>Additional languages including French, Spanish, Russian and/or Arabic</w:t>
            </w:r>
            <w:r>
              <w:rPr>
                <w:rFonts w:ascii="Lato" w:hAnsi="Lato"/>
                <w:bCs/>
                <w:noProof/>
                <w:sz w:val="22"/>
                <w:szCs w:val="22"/>
              </w:rPr>
              <w:t>.</w:t>
            </w:r>
          </w:p>
          <w:p w:rsidRPr="00DC460C" w:rsidR="00DC460C" w:rsidP="00DC460C" w:rsidRDefault="00DC460C" w14:paraId="6BB9E253" w14:textId="0B2DA1D4">
            <w:pPr>
              <w:pStyle w:val="ListParagraph"/>
              <w:rPr>
                <w:rFonts w:ascii="Lato" w:hAnsi="Lato"/>
                <w:bCs/>
                <w:iCs/>
                <w:sz w:val="22"/>
                <w:szCs w:val="22"/>
              </w:rPr>
            </w:pPr>
          </w:p>
        </w:tc>
      </w:tr>
    </w:tbl>
    <w:p w:rsidR="002E64D8" w:rsidP="002E64D8" w:rsidRDefault="002E64D8" w14:paraId="23DE523C"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2E64D8" w:rsidTr="50FB99C8" w14:paraId="7E75D74B" w14:textId="77777777">
        <w:tc>
          <w:tcPr>
            <w:tcW w:w="10296" w:type="dxa"/>
            <w:shd w:val="clear" w:color="auto" w:fill="D5E0E1"/>
            <w:tcMar/>
          </w:tcPr>
          <w:p w:rsidRPr="005E601E" w:rsidR="002E64D8" w:rsidP="00033EB6" w:rsidRDefault="002E64D8" w14:paraId="0111FE72" w14:textId="77777777">
            <w:pPr>
              <w:rPr>
                <w:rFonts w:ascii="Lato" w:hAnsi="Lato"/>
                <w:b/>
                <w:sz w:val="22"/>
                <w:szCs w:val="22"/>
              </w:rPr>
            </w:pPr>
            <w:r w:rsidRPr="005E601E">
              <w:rPr>
                <w:rFonts w:ascii="Lato" w:hAnsi="Lato"/>
                <w:b/>
                <w:sz w:val="22"/>
                <w:szCs w:val="22"/>
              </w:rPr>
              <w:t>Education and Qualifications</w:t>
            </w:r>
          </w:p>
        </w:tc>
      </w:tr>
      <w:tr w:rsidRPr="005E601E" w:rsidR="002E64D8" w:rsidTr="50FB99C8" w14:paraId="609B1334" w14:textId="77777777">
        <w:trPr>
          <w:trHeight w:val="854"/>
        </w:trPr>
        <w:tc>
          <w:tcPr>
            <w:tcW w:w="10296" w:type="dxa"/>
            <w:tcMar/>
          </w:tcPr>
          <w:p w:rsidR="002E64D8" w:rsidP="50FB99C8" w:rsidRDefault="002E64D8" w14:paraId="52E56223" w14:textId="21405C1F">
            <w:pPr>
              <w:rPr>
                <w:rFonts w:ascii="Lato" w:hAnsi="Lato"/>
                <w:b w:val="1"/>
                <w:bCs w:val="1"/>
                <w:sz w:val="22"/>
                <w:szCs w:val="22"/>
              </w:rPr>
            </w:pPr>
            <w:r w:rsidRPr="50FB99C8" w:rsidR="002E64D8">
              <w:rPr>
                <w:rFonts w:ascii="Lato" w:hAnsi="Lato"/>
                <w:b w:val="1"/>
                <w:bCs w:val="1"/>
                <w:sz w:val="22"/>
                <w:szCs w:val="22"/>
              </w:rPr>
              <w:t>Essential</w:t>
            </w:r>
          </w:p>
          <w:p w:rsidRPr="009618A9" w:rsidR="009618A9" w:rsidP="50FB99C8" w:rsidRDefault="000E1DD8" w14:paraId="7319FE18" w14:textId="50E697D8">
            <w:pPr>
              <w:pStyle w:val="ListParagraph"/>
              <w:numPr>
                <w:ilvl w:val="0"/>
                <w:numId w:val="11"/>
              </w:numPr>
              <w:rPr>
                <w:rFonts w:ascii="Lato" w:hAnsi="Lato"/>
                <w:sz w:val="24"/>
                <w:szCs w:val="24"/>
              </w:rPr>
            </w:pPr>
            <w:r w:rsidRPr="50FB99C8" w:rsidR="48319AD6">
              <w:rPr>
                <w:rFonts w:ascii="Lato" w:hAnsi="Lato"/>
                <w:noProof/>
                <w:sz w:val="22"/>
                <w:szCs w:val="22"/>
              </w:rPr>
              <w:t xml:space="preserve">A degree in International Relations, Political Science, Conflict Resolution, Humanitarian Law, or a closely related field is desirable. </w:t>
            </w:r>
            <w:r w:rsidRPr="50FB99C8" w:rsidR="2457CDC0">
              <w:rPr>
                <w:rFonts w:ascii="Lato" w:hAnsi="Lato"/>
                <w:noProof/>
                <w:sz w:val="22"/>
                <w:szCs w:val="22"/>
              </w:rPr>
              <w:t>Equivalent professional experience will be considered in lieu of formal education.</w:t>
            </w:r>
            <w:r w:rsidRPr="50FB99C8" w:rsidR="2457CDC0">
              <w:rPr>
                <w:rFonts w:ascii="Lato" w:hAnsi="Lato"/>
                <w:noProof/>
                <w:sz w:val="22"/>
                <w:szCs w:val="22"/>
              </w:rPr>
              <w:t xml:space="preserve"> </w:t>
            </w:r>
          </w:p>
          <w:p w:rsidR="002E64D8" w:rsidP="002E64D8" w:rsidRDefault="002E64D8" w14:paraId="07547A01" w14:textId="77777777">
            <w:pPr>
              <w:rPr>
                <w:rFonts w:ascii="Lato" w:hAnsi="Lato"/>
                <w:b/>
                <w:sz w:val="22"/>
                <w:szCs w:val="22"/>
              </w:rPr>
            </w:pPr>
          </w:p>
          <w:p w:rsidRPr="00F13ABA" w:rsidR="002E64D8" w:rsidP="002E64D8" w:rsidRDefault="002E64D8" w14:paraId="6086CB33" w14:textId="77777777">
            <w:pPr>
              <w:rPr>
                <w:rFonts w:ascii="Lato" w:hAnsi="Lato"/>
                <w:b/>
                <w:sz w:val="22"/>
                <w:szCs w:val="22"/>
              </w:rPr>
            </w:pPr>
            <w:r w:rsidRPr="00F13ABA">
              <w:rPr>
                <w:rFonts w:ascii="Lato" w:hAnsi="Lato"/>
                <w:b/>
                <w:sz w:val="22"/>
                <w:szCs w:val="22"/>
              </w:rPr>
              <w:t>Desirable</w:t>
            </w:r>
          </w:p>
          <w:p w:rsidR="002E64D8" w:rsidP="002E64D8" w:rsidRDefault="002E64D8" w14:paraId="5043CB0F" w14:textId="77777777">
            <w:pPr>
              <w:rPr>
                <w:rFonts w:ascii="Lato" w:hAnsi="Lato"/>
                <w:b/>
                <w:sz w:val="22"/>
                <w:szCs w:val="22"/>
              </w:rPr>
            </w:pPr>
          </w:p>
          <w:p w:rsidR="002E64D8" w:rsidP="50FB99C8" w:rsidRDefault="00044283" w14:paraId="6D3A873B" w14:textId="77777777">
            <w:pPr>
              <w:pStyle w:val="ListParagraph"/>
              <w:numPr>
                <w:ilvl w:val="0"/>
                <w:numId w:val="12"/>
              </w:numPr>
              <w:rPr>
                <w:rFonts w:ascii="Lato" w:hAnsi="Lato"/>
                <w:noProof/>
                <w:sz w:val="24"/>
                <w:szCs w:val="24"/>
              </w:rPr>
            </w:pPr>
            <w:r w:rsidRPr="50FB99C8" w:rsidR="2457CDC0">
              <w:rPr>
                <w:rFonts w:ascii="Lato" w:hAnsi="Lato"/>
                <w:noProof/>
                <w:sz w:val="22"/>
                <w:szCs w:val="22"/>
              </w:rPr>
              <w:t>Relevant Certifications in negotiation, mediation, or security management would be advantageous.</w:t>
            </w:r>
          </w:p>
          <w:p w:rsidRPr="005E601E" w:rsidR="00044283" w:rsidP="00033EB6" w:rsidRDefault="00044283" w14:paraId="07459315" w14:textId="206980AE">
            <w:pPr>
              <w:rPr>
                <w:rFonts w:ascii="Lato" w:hAnsi="Lato"/>
                <w:bCs/>
                <w:iCs/>
                <w:sz w:val="22"/>
                <w:szCs w:val="22"/>
              </w:rPr>
            </w:pPr>
          </w:p>
        </w:tc>
      </w:tr>
    </w:tbl>
    <w:p w:rsidR="00F13ABA" w:rsidRDefault="00F13ABA" w14:paraId="6537F28F"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308"/>
      </w:tblGrid>
      <w:tr w:rsidRPr="005E601E" w:rsidR="00994C06" w:rsidTr="00CB3933" w14:paraId="021EB3DA" w14:textId="77777777">
        <w:tc>
          <w:tcPr>
            <w:tcW w:w="10308" w:type="dxa"/>
            <w:tcBorders>
              <w:bottom w:val="single" w:color="000000" w:sz="4" w:space="0"/>
            </w:tcBorders>
            <w:shd w:val="clear" w:color="auto" w:fill="D5E0E1"/>
          </w:tcPr>
          <w:p w:rsidRPr="005E601E" w:rsidR="00072577" w:rsidP="00A338D7" w:rsidRDefault="00A338D7" w14:paraId="3FA2CB4B" w14:textId="77777777">
            <w:pPr>
              <w:rPr>
                <w:rFonts w:ascii="Lato" w:hAnsi="Lato" w:cs="Mangal"/>
                <w:b/>
                <w:sz w:val="22"/>
                <w:szCs w:val="22"/>
              </w:rPr>
            </w:pPr>
            <w:r w:rsidRPr="005E601E">
              <w:rPr>
                <w:rFonts w:ascii="Lato" w:hAnsi="Lato" w:cs="Mangal"/>
                <w:b/>
                <w:sz w:val="22"/>
                <w:szCs w:val="22"/>
              </w:rPr>
              <w:t>Safeguarding</w:t>
            </w:r>
          </w:p>
        </w:tc>
      </w:tr>
      <w:tr w:rsidRPr="005E601E" w:rsidR="00994C06" w:rsidTr="00072577" w14:paraId="3FCD821E" w14:textId="77777777">
        <w:tc>
          <w:tcPr>
            <w:tcW w:w="10308" w:type="dxa"/>
            <w:tcBorders>
              <w:bottom w:val="single" w:color="000000" w:sz="4" w:space="0"/>
            </w:tcBorders>
            <w:shd w:val="clear" w:color="auto" w:fill="auto"/>
          </w:tcPr>
          <w:p w:rsidR="00072577" w:rsidP="00072577" w:rsidRDefault="000F4917" w14:paraId="3578C1CE" w14:textId="77777777">
            <w:pPr>
              <w:tabs>
                <w:tab w:val="left" w:pos="984"/>
              </w:tabs>
              <w:rPr>
                <w:rFonts w:ascii="Lato" w:hAnsi="Lato"/>
                <w:sz w:val="22"/>
                <w:szCs w:val="22"/>
              </w:rPr>
            </w:pPr>
            <w:r w:rsidRPr="005E601E">
              <w:rPr>
                <w:rFonts w:ascii="Lato" w:hAnsi="Lato"/>
                <w:sz w:val="22"/>
                <w:szCs w:val="22"/>
              </w:rPr>
              <w:t>We need to keep children</w:t>
            </w:r>
            <w:r w:rsidRPr="005E601E" w:rsidR="00277AAE">
              <w:rPr>
                <w:rFonts w:ascii="Lato" w:hAnsi="Lato"/>
                <w:sz w:val="22"/>
                <w:szCs w:val="22"/>
              </w:rPr>
              <w:t xml:space="preserve"> and adults</w:t>
            </w:r>
            <w:r w:rsidRPr="005E601E">
              <w:rPr>
                <w:rFonts w:ascii="Lato" w:hAnsi="Lato"/>
                <w:sz w:val="22"/>
                <w:szCs w:val="22"/>
              </w:rPr>
              <w:t xml:space="preserve"> safe so our selection process incl</w:t>
            </w:r>
            <w:r w:rsidRPr="005E601E" w:rsidR="00DF1819">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Pr="005E601E" w:rsidR="00277AAE">
              <w:rPr>
                <w:rFonts w:ascii="Lato" w:hAnsi="Lato"/>
                <w:sz w:val="22"/>
                <w:szCs w:val="22"/>
              </w:rPr>
              <w:t xml:space="preserve"> and adults</w:t>
            </w:r>
            <w:r w:rsidRPr="005E601E">
              <w:rPr>
                <w:rFonts w:ascii="Lato" w:hAnsi="Lato"/>
                <w:sz w:val="22"/>
                <w:szCs w:val="22"/>
              </w:rPr>
              <w:t xml:space="preserve"> from abuse.</w:t>
            </w:r>
          </w:p>
          <w:p w:rsidR="00BB1C79" w:rsidP="00072577" w:rsidRDefault="00BB1C79" w14:paraId="6DFB9E20" w14:textId="77777777">
            <w:pPr>
              <w:tabs>
                <w:tab w:val="left" w:pos="984"/>
              </w:tabs>
              <w:rPr>
                <w:rFonts w:ascii="Lato" w:hAnsi="Lato"/>
                <w:sz w:val="22"/>
                <w:szCs w:val="22"/>
              </w:rPr>
            </w:pPr>
          </w:p>
          <w:p w:rsidRPr="005E601E" w:rsidR="00BB1C79" w:rsidP="00072577" w:rsidRDefault="000152C1" w14:paraId="3C448D04" w14:textId="77777777">
            <w:pPr>
              <w:tabs>
                <w:tab w:val="left" w:pos="984"/>
              </w:tabs>
              <w:rPr>
                <w:rFonts w:ascii="Lato" w:hAnsi="Lato"/>
                <w:sz w:val="22"/>
                <w:szCs w:val="22"/>
              </w:rPr>
            </w:pPr>
            <w:r w:rsidRPr="0022117B">
              <w:rPr>
                <w:rFonts w:ascii="Lato" w:hAnsi="Lato"/>
                <w:noProof/>
                <w:sz w:val="22"/>
                <w:szCs w:val="22"/>
              </w:rPr>
              <w:t>Level 3:  the post holder will have contact with children and/or young people either frequently (e.g. once a week or more) or intensively (e.g. four days in one month or more or overnight) because they work country programs; or are visiting country programs; or because they are responsible for implementing the police checking/vetting process staff.</w:t>
            </w:r>
          </w:p>
          <w:p w:rsidRPr="001217A8" w:rsidR="00072577" w:rsidP="00072577" w:rsidRDefault="00072577" w14:paraId="70DF9E56" w14:textId="77777777">
            <w:pPr>
              <w:rPr>
                <w:rFonts w:ascii="Lato" w:hAnsi="Lato" w:cs="Mangal"/>
                <w:b/>
                <w:sz w:val="22"/>
                <w:szCs w:val="22"/>
              </w:rPr>
            </w:pPr>
          </w:p>
        </w:tc>
      </w:tr>
    </w:tbl>
    <w:p w:rsidRPr="005E601E" w:rsidR="00072577" w:rsidP="008A1691" w:rsidRDefault="00072577" w14:paraId="44E871BC"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308"/>
      </w:tblGrid>
      <w:tr w:rsidRPr="005E601E" w:rsidR="00072577" w:rsidTr="00CB3933" w14:paraId="1F0633B4" w14:textId="77777777">
        <w:tc>
          <w:tcPr>
            <w:tcW w:w="10308" w:type="dxa"/>
            <w:tcBorders>
              <w:bottom w:val="single" w:color="000000" w:sz="4" w:space="0"/>
            </w:tcBorders>
            <w:shd w:val="clear" w:color="auto" w:fill="D5E0E1"/>
          </w:tcPr>
          <w:p w:rsidRPr="005E601E" w:rsidR="00072577" w:rsidP="00072577" w:rsidRDefault="000F4917" w14:paraId="6544499F" w14:textId="777777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Pr="005E601E" w:rsidR="00994C06" w:rsidTr="000F4917" w14:paraId="6699804D" w14:textId="77777777">
        <w:tc>
          <w:tcPr>
            <w:tcW w:w="10308" w:type="dxa"/>
            <w:tcBorders>
              <w:bottom w:val="single" w:color="000000" w:sz="4" w:space="0"/>
            </w:tcBorders>
            <w:shd w:val="clear" w:color="auto" w:fill="auto"/>
          </w:tcPr>
          <w:p w:rsidRPr="005E601E" w:rsidR="000F4917" w:rsidP="000F4917" w:rsidRDefault="000F4917" w14:paraId="136DE36D" w14:textId="7777777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rsidRPr="005E601E" w:rsidR="000F4917" w:rsidP="000F4917" w:rsidRDefault="000F4917" w14:paraId="6E7BEAA2" w14:textId="7777777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rsidRPr="005E601E" w:rsidR="000F4917" w:rsidP="000F4917" w:rsidRDefault="000F4917" w14:paraId="34442FE6" w14:textId="7777777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rsidRPr="005E601E" w:rsidR="000F4917" w:rsidP="000F4917" w:rsidRDefault="000F4917" w14:paraId="63E4A9CD" w14:textId="7777777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rsidRPr="005E601E" w:rsidR="000F4917" w:rsidP="000F4917" w:rsidRDefault="000F4917" w14:paraId="097027F0" w14:textId="7777777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rsidRPr="005E601E" w:rsidR="000F4917" w:rsidP="000F4917" w:rsidRDefault="000F4917" w14:paraId="4F6584BE" w14:textId="7777777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rsidRPr="005E601E" w:rsidR="00072577" w:rsidP="008A1691" w:rsidRDefault="00072577" w14:paraId="144A5D23" w14:textId="77777777">
      <w:pPr>
        <w:rPr>
          <w:rFonts w:ascii="Lato" w:hAnsi="Lato"/>
          <w:b/>
          <w:sz w:val="22"/>
          <w:szCs w:val="22"/>
        </w:rPr>
      </w:pPr>
    </w:p>
    <w:p w:rsidRPr="005E601E" w:rsidR="00072577" w:rsidP="008A1691" w:rsidRDefault="00072577" w14:paraId="738610EB"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061"/>
        <w:gridCol w:w="2062"/>
        <w:gridCol w:w="2061"/>
        <w:gridCol w:w="2062"/>
        <w:gridCol w:w="2062"/>
      </w:tblGrid>
      <w:tr w:rsidRPr="005E601E" w:rsidR="00E31215" w:rsidTr="29C472F8" w14:paraId="0E0C2843" w14:textId="77777777">
        <w:tc>
          <w:tcPr>
            <w:tcW w:w="10308" w:type="dxa"/>
            <w:gridSpan w:val="5"/>
            <w:tcBorders>
              <w:bottom w:val="single" w:color="000000" w:themeColor="text1" w:sz="4" w:space="0"/>
            </w:tcBorders>
            <w:shd w:val="clear" w:color="auto" w:fill="D5E0E1"/>
          </w:tcPr>
          <w:p w:rsidRPr="005E601E" w:rsidR="00E31215" w:rsidP="00E31215" w:rsidRDefault="00E31215" w14:paraId="66E21F4A" w14:textId="77777777">
            <w:pPr>
              <w:rPr>
                <w:rFonts w:ascii="Lato" w:hAnsi="Lato" w:cs="Mangal"/>
                <w:b/>
                <w:sz w:val="22"/>
                <w:szCs w:val="22"/>
              </w:rPr>
            </w:pPr>
            <w:r w:rsidRPr="005E601E">
              <w:rPr>
                <w:rFonts w:ascii="Lato" w:hAnsi="Lato" w:cs="Mangal"/>
                <w:b/>
                <w:sz w:val="22"/>
                <w:szCs w:val="22"/>
              </w:rPr>
              <w:t>Version Control</w:t>
            </w:r>
            <w:r w:rsidRPr="005E601E" w:rsidR="008742CD">
              <w:rPr>
                <w:rFonts w:ascii="Lato" w:hAnsi="Lato" w:cs="Mangal"/>
                <w:b/>
                <w:sz w:val="22"/>
                <w:szCs w:val="22"/>
              </w:rPr>
              <w:t xml:space="preserve"> and Approval</w:t>
            </w:r>
          </w:p>
        </w:tc>
      </w:tr>
      <w:tr w:rsidRPr="005E601E" w:rsidR="008742CD" w:rsidTr="29C472F8" w14:paraId="781D385F" w14:textId="77777777">
        <w:tc>
          <w:tcPr>
            <w:tcW w:w="2061" w:type="dxa"/>
            <w:tcBorders>
              <w:bottom w:val="single" w:color="000000" w:themeColor="text1" w:sz="4" w:space="0"/>
            </w:tcBorders>
            <w:shd w:val="clear" w:color="auto" w:fill="D5E0E1"/>
          </w:tcPr>
          <w:p w:rsidRPr="005E601E" w:rsidR="008742CD" w:rsidP="00E31215" w:rsidRDefault="008742CD" w14:paraId="6B814A1E" w14:textId="77777777">
            <w:pPr>
              <w:rPr>
                <w:rFonts w:ascii="Lato" w:hAnsi="Lato" w:cs="Mangal"/>
                <w:bCs/>
                <w:sz w:val="22"/>
                <w:szCs w:val="22"/>
              </w:rPr>
            </w:pPr>
            <w:r w:rsidRPr="005E601E">
              <w:rPr>
                <w:rFonts w:ascii="Lato" w:hAnsi="Lato" w:cs="Mangal"/>
                <w:bCs/>
                <w:sz w:val="22"/>
                <w:szCs w:val="22"/>
              </w:rPr>
              <w:t>Version</w:t>
            </w:r>
          </w:p>
        </w:tc>
        <w:tc>
          <w:tcPr>
            <w:tcW w:w="2062" w:type="dxa"/>
            <w:tcBorders>
              <w:bottom w:val="single" w:color="000000" w:themeColor="text1" w:sz="4" w:space="0"/>
            </w:tcBorders>
            <w:shd w:val="clear" w:color="auto" w:fill="D5E0E1"/>
          </w:tcPr>
          <w:p w:rsidRPr="005E601E" w:rsidR="008742CD" w:rsidP="00E31215" w:rsidRDefault="008742CD" w14:paraId="491072FA" w14:textId="77777777">
            <w:pPr>
              <w:rPr>
                <w:rFonts w:ascii="Lato" w:hAnsi="Lato" w:cs="Mangal"/>
                <w:bCs/>
                <w:sz w:val="22"/>
                <w:szCs w:val="22"/>
              </w:rPr>
            </w:pPr>
            <w:r w:rsidRPr="005E601E">
              <w:rPr>
                <w:rFonts w:ascii="Lato" w:hAnsi="Lato" w:cs="Mangal"/>
                <w:bCs/>
                <w:sz w:val="22"/>
                <w:szCs w:val="22"/>
              </w:rPr>
              <w:t>Date</w:t>
            </w:r>
          </w:p>
        </w:tc>
        <w:tc>
          <w:tcPr>
            <w:tcW w:w="2061" w:type="dxa"/>
            <w:tcBorders>
              <w:bottom w:val="single" w:color="000000" w:themeColor="text1" w:sz="4" w:space="0"/>
            </w:tcBorders>
            <w:shd w:val="clear" w:color="auto" w:fill="D5E0E1"/>
          </w:tcPr>
          <w:p w:rsidRPr="005E601E" w:rsidR="008742CD" w:rsidP="00E31215" w:rsidRDefault="008742CD" w14:paraId="1C7DF0E4" w14:textId="77777777">
            <w:pPr>
              <w:rPr>
                <w:rFonts w:ascii="Lato" w:hAnsi="Lato" w:cs="Mangal"/>
                <w:bCs/>
                <w:sz w:val="22"/>
                <w:szCs w:val="22"/>
              </w:rPr>
            </w:pPr>
            <w:r w:rsidRPr="005E601E">
              <w:rPr>
                <w:rFonts w:ascii="Lato" w:hAnsi="Lato" w:cs="Mangal"/>
                <w:bCs/>
                <w:sz w:val="22"/>
                <w:szCs w:val="22"/>
              </w:rPr>
              <w:t>Author</w:t>
            </w:r>
          </w:p>
        </w:tc>
        <w:tc>
          <w:tcPr>
            <w:tcW w:w="2062" w:type="dxa"/>
            <w:tcBorders>
              <w:bottom w:val="single" w:color="000000" w:themeColor="text1" w:sz="4" w:space="0"/>
            </w:tcBorders>
            <w:shd w:val="clear" w:color="auto" w:fill="D5E0E1"/>
          </w:tcPr>
          <w:p w:rsidRPr="005E601E" w:rsidR="008742CD" w:rsidP="00E31215" w:rsidRDefault="008742CD" w14:paraId="4480B6AE" w14:textId="77777777">
            <w:pPr>
              <w:rPr>
                <w:rFonts w:ascii="Lato" w:hAnsi="Lato" w:cs="Mangal"/>
                <w:bCs/>
                <w:sz w:val="22"/>
                <w:szCs w:val="22"/>
              </w:rPr>
            </w:pPr>
            <w:r w:rsidRPr="005E601E">
              <w:rPr>
                <w:rFonts w:ascii="Lato" w:hAnsi="Lato" w:cs="Mangal"/>
                <w:bCs/>
                <w:sz w:val="22"/>
                <w:szCs w:val="22"/>
              </w:rPr>
              <w:t>Reviewer</w:t>
            </w:r>
          </w:p>
        </w:tc>
        <w:tc>
          <w:tcPr>
            <w:tcW w:w="2062" w:type="dxa"/>
            <w:tcBorders>
              <w:bottom w:val="single" w:color="000000" w:themeColor="text1" w:sz="4" w:space="0"/>
            </w:tcBorders>
            <w:shd w:val="clear" w:color="auto" w:fill="D5E0E1"/>
          </w:tcPr>
          <w:p w:rsidRPr="005E601E" w:rsidR="008742CD" w:rsidP="00E31215" w:rsidRDefault="008742CD" w14:paraId="0070321C" w14:textId="77777777">
            <w:pPr>
              <w:rPr>
                <w:rFonts w:ascii="Lato" w:hAnsi="Lato" w:cs="Mangal"/>
                <w:bCs/>
                <w:sz w:val="22"/>
                <w:szCs w:val="22"/>
              </w:rPr>
            </w:pPr>
            <w:r w:rsidRPr="005E601E">
              <w:rPr>
                <w:rFonts w:ascii="Lato" w:hAnsi="Lato" w:cs="Mangal"/>
                <w:bCs/>
                <w:sz w:val="22"/>
                <w:szCs w:val="22"/>
              </w:rPr>
              <w:t>Approver</w:t>
            </w:r>
          </w:p>
        </w:tc>
      </w:tr>
      <w:tr w:rsidRPr="005E601E" w:rsidR="00994C06" w:rsidTr="29C472F8" w14:paraId="6D770EB8" w14:textId="77777777">
        <w:tc>
          <w:tcPr>
            <w:tcW w:w="2061" w:type="dxa"/>
            <w:shd w:val="clear" w:color="auto" w:fill="auto"/>
          </w:tcPr>
          <w:p w:rsidRPr="005E601E" w:rsidR="000F4917" w:rsidP="000F4917" w:rsidRDefault="000152C1" w14:paraId="649841BE" w14:textId="77777777">
            <w:pPr>
              <w:rPr>
                <w:rFonts w:ascii="Lato" w:hAnsi="Lato" w:cs="Mangal"/>
                <w:bCs/>
                <w:sz w:val="22"/>
                <w:szCs w:val="22"/>
              </w:rPr>
            </w:pPr>
            <w:r w:rsidRPr="0022117B">
              <w:rPr>
                <w:rFonts w:ascii="Lato" w:hAnsi="Lato" w:cs="Mangal"/>
                <w:bCs/>
                <w:noProof/>
                <w:sz w:val="22"/>
                <w:szCs w:val="22"/>
              </w:rPr>
              <w:t>1</w:t>
            </w:r>
          </w:p>
        </w:tc>
        <w:tc>
          <w:tcPr>
            <w:tcW w:w="2062" w:type="dxa"/>
            <w:shd w:val="clear" w:color="auto" w:fill="auto"/>
          </w:tcPr>
          <w:p w:rsidRPr="005E601E" w:rsidR="000F4917" w:rsidP="29C472F8" w:rsidRDefault="000F4917" w14:paraId="59A54DAF" w14:textId="3AA58D7F">
            <w:pPr>
              <w:rPr>
                <w:rFonts w:ascii="Lato" w:hAnsi="Lato" w:cs="Mangal"/>
                <w:noProof/>
                <w:sz w:val="22"/>
                <w:szCs w:val="22"/>
              </w:rPr>
            </w:pPr>
          </w:p>
        </w:tc>
        <w:tc>
          <w:tcPr>
            <w:tcW w:w="2061" w:type="dxa"/>
            <w:shd w:val="clear" w:color="auto" w:fill="auto"/>
          </w:tcPr>
          <w:p w:rsidRPr="005E601E" w:rsidR="000F4917" w:rsidP="000F4917" w:rsidRDefault="000F4917" w14:paraId="637805D2" w14:textId="77777777">
            <w:pPr>
              <w:rPr>
                <w:rFonts w:ascii="Lato" w:hAnsi="Lato" w:cs="Mangal"/>
                <w:bCs/>
                <w:sz w:val="22"/>
                <w:szCs w:val="22"/>
              </w:rPr>
            </w:pPr>
          </w:p>
        </w:tc>
        <w:tc>
          <w:tcPr>
            <w:tcW w:w="2062" w:type="dxa"/>
            <w:shd w:val="clear" w:color="auto" w:fill="auto"/>
          </w:tcPr>
          <w:p w:rsidRPr="005E601E" w:rsidR="000F4917" w:rsidP="000F4917" w:rsidRDefault="000F4917" w14:paraId="463F29E8" w14:textId="77777777">
            <w:pPr>
              <w:rPr>
                <w:rFonts w:ascii="Lato" w:hAnsi="Lato" w:cs="Mangal"/>
                <w:bCs/>
                <w:sz w:val="22"/>
                <w:szCs w:val="22"/>
              </w:rPr>
            </w:pPr>
          </w:p>
        </w:tc>
        <w:tc>
          <w:tcPr>
            <w:tcW w:w="2062" w:type="dxa"/>
            <w:shd w:val="clear" w:color="auto" w:fill="auto"/>
          </w:tcPr>
          <w:p w:rsidRPr="005E601E" w:rsidR="000F4917" w:rsidP="000F4917" w:rsidRDefault="000F4917" w14:paraId="3B7B4B86" w14:textId="77777777">
            <w:pPr>
              <w:rPr>
                <w:rFonts w:ascii="Lato" w:hAnsi="Lato" w:cs="Mangal"/>
                <w:bCs/>
                <w:sz w:val="22"/>
                <w:szCs w:val="22"/>
              </w:rPr>
            </w:pPr>
          </w:p>
        </w:tc>
      </w:tr>
    </w:tbl>
    <w:p w:rsidRPr="005E601E" w:rsidR="00A719CD" w:rsidP="00412E0E" w:rsidRDefault="00A719CD" w14:paraId="3A0FF5F2" w14:textId="77777777">
      <w:pPr>
        <w:rPr>
          <w:rFonts w:ascii="Lato" w:hAnsi="Lato"/>
          <w:sz w:val="22"/>
          <w:szCs w:val="22"/>
        </w:rPr>
      </w:pPr>
    </w:p>
    <w:p w:rsidRPr="005E601E" w:rsidR="00E73935" w:rsidP="00B7115A" w:rsidRDefault="00E73935" w14:paraId="5630AD66" w14:textId="77777777">
      <w:pPr>
        <w:ind w:left="1080"/>
        <w:rPr>
          <w:rFonts w:ascii="Lato" w:hAnsi="Lato"/>
          <w:b/>
          <w:sz w:val="22"/>
          <w:szCs w:val="22"/>
        </w:rPr>
      </w:pPr>
    </w:p>
    <w:sectPr w:rsidRPr="005E601E" w:rsidR="00E73935" w:rsidSect="00BB6541">
      <w:footerReference w:type="default" r:id="rId12"/>
      <w:pgSz w:w="11906" w:h="16838" w:orient="portrait"/>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24CD5" w:rsidP="00CB745D" w:rsidRDefault="00124CD5" w14:paraId="1B04C030" w14:textId="77777777">
      <w:r>
        <w:separator/>
      </w:r>
    </w:p>
  </w:endnote>
  <w:endnote w:type="continuationSeparator" w:id="0">
    <w:p w:rsidR="00124CD5" w:rsidP="00CB745D" w:rsidRDefault="00124CD5" w14:paraId="5F18470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66BB5" w:rsidRDefault="00D66BB5" w14:paraId="48BDD45C" w14:textId="77777777">
    <w:pPr>
      <w:pStyle w:val="Foote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24CD5" w:rsidP="00CB745D" w:rsidRDefault="00124CD5" w14:paraId="51BCF042" w14:textId="77777777">
      <w:r>
        <w:separator/>
      </w:r>
    </w:p>
  </w:footnote>
  <w:footnote w:type="continuationSeparator" w:id="0">
    <w:p w:rsidR="00124CD5" w:rsidP="00CB745D" w:rsidRDefault="00124CD5" w14:paraId="0D6F97D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1">
    <w:nsid w:val="62ccae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eb44c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ad79e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3b64d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2602033"/>
    <w:multiLevelType w:val="hybridMultilevel"/>
    <w:tmpl w:val="F87648D4"/>
    <w:lvl w:ilvl="0" w:tplc="3E686B8E">
      <w:start w:val="1"/>
      <w:numFmt w:val="bullet"/>
      <w:lvlText w:val=""/>
      <w:lvlJc w:val="left"/>
      <w:pPr>
        <w:tabs>
          <w:tab w:val="num" w:pos="720"/>
        </w:tabs>
        <w:ind w:left="720" w:hanging="360"/>
      </w:pPr>
      <w:rPr>
        <w:rFonts w:hint="default" w:ascii="Symbol" w:hAnsi="Symbol"/>
        <w:sz w:val="20"/>
      </w:rPr>
    </w:lvl>
    <w:lvl w:ilvl="1" w:tplc="C6D45A9E" w:tentative="1">
      <w:start w:val="1"/>
      <w:numFmt w:val="bullet"/>
      <w:lvlText w:val="o"/>
      <w:lvlJc w:val="left"/>
      <w:pPr>
        <w:tabs>
          <w:tab w:val="num" w:pos="1440"/>
        </w:tabs>
        <w:ind w:left="1440" w:hanging="360"/>
      </w:pPr>
      <w:rPr>
        <w:rFonts w:hint="default" w:ascii="Courier New" w:hAnsi="Courier New"/>
        <w:sz w:val="20"/>
      </w:rPr>
    </w:lvl>
    <w:lvl w:ilvl="2" w:tplc="CA383932" w:tentative="1">
      <w:start w:val="1"/>
      <w:numFmt w:val="bullet"/>
      <w:lvlText w:val=""/>
      <w:lvlJc w:val="left"/>
      <w:pPr>
        <w:tabs>
          <w:tab w:val="num" w:pos="2160"/>
        </w:tabs>
        <w:ind w:left="2160" w:hanging="360"/>
      </w:pPr>
      <w:rPr>
        <w:rFonts w:hint="default" w:ascii="Wingdings" w:hAnsi="Wingdings"/>
        <w:sz w:val="20"/>
      </w:rPr>
    </w:lvl>
    <w:lvl w:ilvl="3" w:tplc="B46E5F82" w:tentative="1">
      <w:start w:val="1"/>
      <w:numFmt w:val="bullet"/>
      <w:lvlText w:val=""/>
      <w:lvlJc w:val="left"/>
      <w:pPr>
        <w:tabs>
          <w:tab w:val="num" w:pos="2880"/>
        </w:tabs>
        <w:ind w:left="2880" w:hanging="360"/>
      </w:pPr>
      <w:rPr>
        <w:rFonts w:hint="default" w:ascii="Wingdings" w:hAnsi="Wingdings"/>
        <w:sz w:val="20"/>
      </w:rPr>
    </w:lvl>
    <w:lvl w:ilvl="4" w:tplc="66F062FA" w:tentative="1">
      <w:start w:val="1"/>
      <w:numFmt w:val="bullet"/>
      <w:lvlText w:val=""/>
      <w:lvlJc w:val="left"/>
      <w:pPr>
        <w:tabs>
          <w:tab w:val="num" w:pos="3600"/>
        </w:tabs>
        <w:ind w:left="3600" w:hanging="360"/>
      </w:pPr>
      <w:rPr>
        <w:rFonts w:hint="default" w:ascii="Wingdings" w:hAnsi="Wingdings"/>
        <w:sz w:val="20"/>
      </w:rPr>
    </w:lvl>
    <w:lvl w:ilvl="5" w:tplc="9184E4DC" w:tentative="1">
      <w:start w:val="1"/>
      <w:numFmt w:val="bullet"/>
      <w:lvlText w:val=""/>
      <w:lvlJc w:val="left"/>
      <w:pPr>
        <w:tabs>
          <w:tab w:val="num" w:pos="4320"/>
        </w:tabs>
        <w:ind w:left="4320" w:hanging="360"/>
      </w:pPr>
      <w:rPr>
        <w:rFonts w:hint="default" w:ascii="Wingdings" w:hAnsi="Wingdings"/>
        <w:sz w:val="20"/>
      </w:rPr>
    </w:lvl>
    <w:lvl w:ilvl="6" w:tplc="75CC9578" w:tentative="1">
      <w:start w:val="1"/>
      <w:numFmt w:val="bullet"/>
      <w:lvlText w:val=""/>
      <w:lvlJc w:val="left"/>
      <w:pPr>
        <w:tabs>
          <w:tab w:val="num" w:pos="5040"/>
        </w:tabs>
        <w:ind w:left="5040" w:hanging="360"/>
      </w:pPr>
      <w:rPr>
        <w:rFonts w:hint="default" w:ascii="Wingdings" w:hAnsi="Wingdings"/>
        <w:sz w:val="20"/>
      </w:rPr>
    </w:lvl>
    <w:lvl w:ilvl="7" w:tplc="A8D80E76" w:tentative="1">
      <w:start w:val="1"/>
      <w:numFmt w:val="bullet"/>
      <w:lvlText w:val=""/>
      <w:lvlJc w:val="left"/>
      <w:pPr>
        <w:tabs>
          <w:tab w:val="num" w:pos="5760"/>
        </w:tabs>
        <w:ind w:left="5760" w:hanging="360"/>
      </w:pPr>
      <w:rPr>
        <w:rFonts w:hint="default" w:ascii="Wingdings" w:hAnsi="Wingdings"/>
        <w:sz w:val="20"/>
      </w:rPr>
    </w:lvl>
    <w:lvl w:ilvl="8" w:tplc="17C65C1C"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9058391"/>
    <w:multiLevelType w:val="hybridMultilevel"/>
    <w:tmpl w:val="E81ACADC"/>
    <w:lvl w:ilvl="0" w:tplc="08A63EA8">
      <w:start w:val="1"/>
      <w:numFmt w:val="bullet"/>
      <w:lvlText w:val=""/>
      <w:lvlJc w:val="left"/>
      <w:pPr>
        <w:ind w:left="720" w:hanging="360"/>
      </w:pPr>
      <w:rPr>
        <w:rFonts w:hint="default" w:ascii="Symbol" w:hAnsi="Symbol"/>
      </w:rPr>
    </w:lvl>
    <w:lvl w:ilvl="1" w:tplc="267EFABC">
      <w:start w:val="1"/>
      <w:numFmt w:val="bullet"/>
      <w:lvlText w:val="o"/>
      <w:lvlJc w:val="left"/>
      <w:pPr>
        <w:ind w:left="1440" w:hanging="360"/>
      </w:pPr>
      <w:rPr>
        <w:rFonts w:hint="default" w:ascii="Courier New" w:hAnsi="Courier New"/>
      </w:rPr>
    </w:lvl>
    <w:lvl w:ilvl="2" w:tplc="C82CD670">
      <w:start w:val="1"/>
      <w:numFmt w:val="bullet"/>
      <w:lvlText w:val=""/>
      <w:lvlJc w:val="left"/>
      <w:pPr>
        <w:ind w:left="2160" w:hanging="360"/>
      </w:pPr>
      <w:rPr>
        <w:rFonts w:hint="default" w:ascii="Wingdings" w:hAnsi="Wingdings"/>
      </w:rPr>
    </w:lvl>
    <w:lvl w:ilvl="3" w:tplc="42983C90">
      <w:start w:val="1"/>
      <w:numFmt w:val="bullet"/>
      <w:lvlText w:val=""/>
      <w:lvlJc w:val="left"/>
      <w:pPr>
        <w:ind w:left="2880" w:hanging="360"/>
      </w:pPr>
      <w:rPr>
        <w:rFonts w:hint="default" w:ascii="Symbol" w:hAnsi="Symbol"/>
      </w:rPr>
    </w:lvl>
    <w:lvl w:ilvl="4" w:tplc="C14AE8B2">
      <w:start w:val="1"/>
      <w:numFmt w:val="bullet"/>
      <w:lvlText w:val="o"/>
      <w:lvlJc w:val="left"/>
      <w:pPr>
        <w:ind w:left="3600" w:hanging="360"/>
      </w:pPr>
      <w:rPr>
        <w:rFonts w:hint="default" w:ascii="Courier New" w:hAnsi="Courier New"/>
      </w:rPr>
    </w:lvl>
    <w:lvl w:ilvl="5" w:tplc="A76EB48C">
      <w:start w:val="1"/>
      <w:numFmt w:val="bullet"/>
      <w:lvlText w:val=""/>
      <w:lvlJc w:val="left"/>
      <w:pPr>
        <w:ind w:left="4320" w:hanging="360"/>
      </w:pPr>
      <w:rPr>
        <w:rFonts w:hint="default" w:ascii="Wingdings" w:hAnsi="Wingdings"/>
      </w:rPr>
    </w:lvl>
    <w:lvl w:ilvl="6" w:tplc="D34A6838">
      <w:start w:val="1"/>
      <w:numFmt w:val="bullet"/>
      <w:lvlText w:val=""/>
      <w:lvlJc w:val="left"/>
      <w:pPr>
        <w:ind w:left="5040" w:hanging="360"/>
      </w:pPr>
      <w:rPr>
        <w:rFonts w:hint="default" w:ascii="Symbol" w:hAnsi="Symbol"/>
      </w:rPr>
    </w:lvl>
    <w:lvl w:ilvl="7" w:tplc="92F66384">
      <w:start w:val="1"/>
      <w:numFmt w:val="bullet"/>
      <w:lvlText w:val="o"/>
      <w:lvlJc w:val="left"/>
      <w:pPr>
        <w:ind w:left="5760" w:hanging="360"/>
      </w:pPr>
      <w:rPr>
        <w:rFonts w:hint="default" w:ascii="Courier New" w:hAnsi="Courier New"/>
      </w:rPr>
    </w:lvl>
    <w:lvl w:ilvl="8" w:tplc="405217C8">
      <w:start w:val="1"/>
      <w:numFmt w:val="bullet"/>
      <w:lvlText w:val=""/>
      <w:lvlJc w:val="left"/>
      <w:pPr>
        <w:ind w:left="6480" w:hanging="360"/>
      </w:pPr>
      <w:rPr>
        <w:rFonts w:hint="default" w:ascii="Wingdings" w:hAnsi="Wingdings"/>
      </w:rPr>
    </w:lvl>
  </w:abstractNum>
  <w:abstractNum w:abstractNumId="7" w15:restartNumberingAfterBreak="0">
    <w:nsid w:val="21777BAF"/>
    <w:multiLevelType w:val="hybridMultilevel"/>
    <w:tmpl w:val="FFCCBCC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2">
    <w:abstractNumId w:val="11"/>
  </w:num>
  <w:num w:numId="11">
    <w:abstractNumId w:val="10"/>
  </w:num>
  <w:num w:numId="10">
    <w:abstractNumId w:val="9"/>
  </w:num>
  <w:num w:numId="9">
    <w:abstractNumId w:val="8"/>
  </w:num>
  <w:num w:numId="1" w16cid:durableId="381439190">
    <w:abstractNumId w:val="6"/>
  </w:num>
  <w:num w:numId="2" w16cid:durableId="651980157">
    <w:abstractNumId w:val="7"/>
  </w:num>
  <w:num w:numId="3" w16cid:durableId="297299303">
    <w:abstractNumId w:val="4"/>
  </w:num>
  <w:num w:numId="4" w16cid:durableId="1191456605">
    <w:abstractNumId w:val="0"/>
  </w:num>
  <w:num w:numId="5" w16cid:durableId="840201847">
    <w:abstractNumId w:val="1"/>
  </w:num>
  <w:num w:numId="6" w16cid:durableId="50034821">
    <w:abstractNumId w:val="2"/>
  </w:num>
  <w:num w:numId="7" w16cid:durableId="1719549854">
    <w:abstractNumId w:val="3"/>
  </w:num>
  <w:num w:numId="8" w16cid:durableId="1204976506">
    <w:abstractNumId w:val="5"/>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F6"/>
    <w:rsid w:val="000152C1"/>
    <w:rsid w:val="00032E70"/>
    <w:rsid w:val="00033EB6"/>
    <w:rsid w:val="00044283"/>
    <w:rsid w:val="0004492D"/>
    <w:rsid w:val="00050253"/>
    <w:rsid w:val="000703CA"/>
    <w:rsid w:val="000713F4"/>
    <w:rsid w:val="00072577"/>
    <w:rsid w:val="00073810"/>
    <w:rsid w:val="000A339D"/>
    <w:rsid w:val="000E090C"/>
    <w:rsid w:val="000E1DD8"/>
    <w:rsid w:val="000E5221"/>
    <w:rsid w:val="000E6651"/>
    <w:rsid w:val="000F4917"/>
    <w:rsid w:val="0011289B"/>
    <w:rsid w:val="00117A97"/>
    <w:rsid w:val="001217A8"/>
    <w:rsid w:val="00124CD5"/>
    <w:rsid w:val="00134454"/>
    <w:rsid w:val="00134819"/>
    <w:rsid w:val="001564AB"/>
    <w:rsid w:val="00185184"/>
    <w:rsid w:val="00196601"/>
    <w:rsid w:val="001A3DD2"/>
    <w:rsid w:val="001B1770"/>
    <w:rsid w:val="001C599C"/>
    <w:rsid w:val="001C5FEB"/>
    <w:rsid w:val="001C752E"/>
    <w:rsid w:val="001D32DA"/>
    <w:rsid w:val="001E1FCD"/>
    <w:rsid w:val="001E7BB3"/>
    <w:rsid w:val="00206261"/>
    <w:rsid w:val="00213205"/>
    <w:rsid w:val="00225333"/>
    <w:rsid w:val="0023115A"/>
    <w:rsid w:val="00233FBE"/>
    <w:rsid w:val="00241EBD"/>
    <w:rsid w:val="002528ED"/>
    <w:rsid w:val="0026237B"/>
    <w:rsid w:val="00267FE8"/>
    <w:rsid w:val="00277AAE"/>
    <w:rsid w:val="002948EC"/>
    <w:rsid w:val="00294FF9"/>
    <w:rsid w:val="002E64D8"/>
    <w:rsid w:val="002F4A18"/>
    <w:rsid w:val="002F5970"/>
    <w:rsid w:val="00320A2F"/>
    <w:rsid w:val="00321EE6"/>
    <w:rsid w:val="00326F1B"/>
    <w:rsid w:val="003370FE"/>
    <w:rsid w:val="003713A3"/>
    <w:rsid w:val="003C3A8B"/>
    <w:rsid w:val="003D07D3"/>
    <w:rsid w:val="003D5726"/>
    <w:rsid w:val="00400C5B"/>
    <w:rsid w:val="004078DD"/>
    <w:rsid w:val="00412E0E"/>
    <w:rsid w:val="00414AD6"/>
    <w:rsid w:val="0042524D"/>
    <w:rsid w:val="0044289B"/>
    <w:rsid w:val="00462CDF"/>
    <w:rsid w:val="004731E8"/>
    <w:rsid w:val="00475A5E"/>
    <w:rsid w:val="004A6005"/>
    <w:rsid w:val="004B56E0"/>
    <w:rsid w:val="004D2E50"/>
    <w:rsid w:val="004E28BD"/>
    <w:rsid w:val="005359F8"/>
    <w:rsid w:val="0053784E"/>
    <w:rsid w:val="005434E7"/>
    <w:rsid w:val="005445B4"/>
    <w:rsid w:val="005610D1"/>
    <w:rsid w:val="00573D65"/>
    <w:rsid w:val="00581EF4"/>
    <w:rsid w:val="005910F5"/>
    <w:rsid w:val="005A50FA"/>
    <w:rsid w:val="005B5FBD"/>
    <w:rsid w:val="005D3F5C"/>
    <w:rsid w:val="005D66B6"/>
    <w:rsid w:val="005E601E"/>
    <w:rsid w:val="005F23BD"/>
    <w:rsid w:val="005F4A77"/>
    <w:rsid w:val="00603A61"/>
    <w:rsid w:val="00621B04"/>
    <w:rsid w:val="0062205F"/>
    <w:rsid w:val="00622495"/>
    <w:rsid w:val="00626423"/>
    <w:rsid w:val="0064027E"/>
    <w:rsid w:val="006446E7"/>
    <w:rsid w:val="00646627"/>
    <w:rsid w:val="006519F2"/>
    <w:rsid w:val="00660777"/>
    <w:rsid w:val="00677E0F"/>
    <w:rsid w:val="00682F7F"/>
    <w:rsid w:val="006840F0"/>
    <w:rsid w:val="006A17FB"/>
    <w:rsid w:val="006C0C3F"/>
    <w:rsid w:val="006C4BD6"/>
    <w:rsid w:val="006C5DF6"/>
    <w:rsid w:val="006D1DF1"/>
    <w:rsid w:val="006E47ED"/>
    <w:rsid w:val="00724AF7"/>
    <w:rsid w:val="007403B3"/>
    <w:rsid w:val="00743D15"/>
    <w:rsid w:val="00746EA4"/>
    <w:rsid w:val="0075278E"/>
    <w:rsid w:val="00754706"/>
    <w:rsid w:val="00764D2E"/>
    <w:rsid w:val="007828BE"/>
    <w:rsid w:val="00792956"/>
    <w:rsid w:val="00792D87"/>
    <w:rsid w:val="007966DD"/>
    <w:rsid w:val="007A015E"/>
    <w:rsid w:val="007A2C42"/>
    <w:rsid w:val="007A3D46"/>
    <w:rsid w:val="007C14AA"/>
    <w:rsid w:val="007C2D9B"/>
    <w:rsid w:val="007D25C8"/>
    <w:rsid w:val="007D7312"/>
    <w:rsid w:val="00806587"/>
    <w:rsid w:val="00827910"/>
    <w:rsid w:val="00827AAF"/>
    <w:rsid w:val="00842576"/>
    <w:rsid w:val="0084261C"/>
    <w:rsid w:val="00852EEC"/>
    <w:rsid w:val="00864DCC"/>
    <w:rsid w:val="00866538"/>
    <w:rsid w:val="008742CD"/>
    <w:rsid w:val="0088087C"/>
    <w:rsid w:val="00882F66"/>
    <w:rsid w:val="008A1691"/>
    <w:rsid w:val="008B5D4C"/>
    <w:rsid w:val="008C5891"/>
    <w:rsid w:val="008C7123"/>
    <w:rsid w:val="008D63DA"/>
    <w:rsid w:val="008F6140"/>
    <w:rsid w:val="008F7976"/>
    <w:rsid w:val="00916715"/>
    <w:rsid w:val="00920752"/>
    <w:rsid w:val="009318B6"/>
    <w:rsid w:val="00947C69"/>
    <w:rsid w:val="009618A9"/>
    <w:rsid w:val="00963AE0"/>
    <w:rsid w:val="00972C64"/>
    <w:rsid w:val="009854DD"/>
    <w:rsid w:val="00994C06"/>
    <w:rsid w:val="009A20A0"/>
    <w:rsid w:val="009A25BE"/>
    <w:rsid w:val="009B2803"/>
    <w:rsid w:val="009C59F1"/>
    <w:rsid w:val="009D3B82"/>
    <w:rsid w:val="009D5D76"/>
    <w:rsid w:val="009E6D6E"/>
    <w:rsid w:val="009F709C"/>
    <w:rsid w:val="00A11161"/>
    <w:rsid w:val="00A338D7"/>
    <w:rsid w:val="00A37705"/>
    <w:rsid w:val="00A5455B"/>
    <w:rsid w:val="00A67C29"/>
    <w:rsid w:val="00A719CD"/>
    <w:rsid w:val="00A823D0"/>
    <w:rsid w:val="00A85694"/>
    <w:rsid w:val="00AC222F"/>
    <w:rsid w:val="00AC5140"/>
    <w:rsid w:val="00AD5937"/>
    <w:rsid w:val="00AF08A1"/>
    <w:rsid w:val="00B045B5"/>
    <w:rsid w:val="00B22D75"/>
    <w:rsid w:val="00B40758"/>
    <w:rsid w:val="00B42C23"/>
    <w:rsid w:val="00B53992"/>
    <w:rsid w:val="00B557D5"/>
    <w:rsid w:val="00B664FD"/>
    <w:rsid w:val="00B67C5E"/>
    <w:rsid w:val="00B7115A"/>
    <w:rsid w:val="00B9754A"/>
    <w:rsid w:val="00BA45F5"/>
    <w:rsid w:val="00BB1C79"/>
    <w:rsid w:val="00BB37E8"/>
    <w:rsid w:val="00BB6541"/>
    <w:rsid w:val="00BD645C"/>
    <w:rsid w:val="00BF17A4"/>
    <w:rsid w:val="00BF54FD"/>
    <w:rsid w:val="00C11089"/>
    <w:rsid w:val="00C16734"/>
    <w:rsid w:val="00C52093"/>
    <w:rsid w:val="00C52D67"/>
    <w:rsid w:val="00C61F9C"/>
    <w:rsid w:val="00C8094B"/>
    <w:rsid w:val="00C81C72"/>
    <w:rsid w:val="00C84A80"/>
    <w:rsid w:val="00C939E3"/>
    <w:rsid w:val="00C9467F"/>
    <w:rsid w:val="00CA5F5E"/>
    <w:rsid w:val="00CB1D0F"/>
    <w:rsid w:val="00CB3933"/>
    <w:rsid w:val="00CB745D"/>
    <w:rsid w:val="00CC41A4"/>
    <w:rsid w:val="00CD7220"/>
    <w:rsid w:val="00CE0DC9"/>
    <w:rsid w:val="00CE1DB3"/>
    <w:rsid w:val="00CE3771"/>
    <w:rsid w:val="00CF02E2"/>
    <w:rsid w:val="00CF2C4B"/>
    <w:rsid w:val="00D00360"/>
    <w:rsid w:val="00D11666"/>
    <w:rsid w:val="00D21693"/>
    <w:rsid w:val="00D263A3"/>
    <w:rsid w:val="00D30D12"/>
    <w:rsid w:val="00D3108F"/>
    <w:rsid w:val="00D31296"/>
    <w:rsid w:val="00D36326"/>
    <w:rsid w:val="00D402D4"/>
    <w:rsid w:val="00D54F09"/>
    <w:rsid w:val="00D576E5"/>
    <w:rsid w:val="00D66BB5"/>
    <w:rsid w:val="00D719F6"/>
    <w:rsid w:val="00D81F47"/>
    <w:rsid w:val="00D832D4"/>
    <w:rsid w:val="00D872AC"/>
    <w:rsid w:val="00D93881"/>
    <w:rsid w:val="00DA0123"/>
    <w:rsid w:val="00DA4E38"/>
    <w:rsid w:val="00DC460C"/>
    <w:rsid w:val="00DC597B"/>
    <w:rsid w:val="00DC7B0B"/>
    <w:rsid w:val="00DE7E24"/>
    <w:rsid w:val="00DF1819"/>
    <w:rsid w:val="00E073D5"/>
    <w:rsid w:val="00E228B1"/>
    <w:rsid w:val="00E31215"/>
    <w:rsid w:val="00E645E7"/>
    <w:rsid w:val="00E64B55"/>
    <w:rsid w:val="00E73935"/>
    <w:rsid w:val="00EA5AB5"/>
    <w:rsid w:val="00EB087C"/>
    <w:rsid w:val="00EB2315"/>
    <w:rsid w:val="00EB3756"/>
    <w:rsid w:val="00EC729E"/>
    <w:rsid w:val="00EE343D"/>
    <w:rsid w:val="00EF1F1D"/>
    <w:rsid w:val="00EF440D"/>
    <w:rsid w:val="00F00EAE"/>
    <w:rsid w:val="00F02E56"/>
    <w:rsid w:val="00F13ABA"/>
    <w:rsid w:val="00F15683"/>
    <w:rsid w:val="00F25531"/>
    <w:rsid w:val="00F26727"/>
    <w:rsid w:val="00F30169"/>
    <w:rsid w:val="00F30A43"/>
    <w:rsid w:val="00F64009"/>
    <w:rsid w:val="00F84127"/>
    <w:rsid w:val="00F84AC2"/>
    <w:rsid w:val="00F95BD6"/>
    <w:rsid w:val="00FB425D"/>
    <w:rsid w:val="00FB6F74"/>
    <w:rsid w:val="00FC3D17"/>
    <w:rsid w:val="00FD40F3"/>
    <w:rsid w:val="00FF6C83"/>
    <w:rsid w:val="018F48ED"/>
    <w:rsid w:val="01FC4C62"/>
    <w:rsid w:val="0E7378CA"/>
    <w:rsid w:val="0F65E790"/>
    <w:rsid w:val="1209D6C3"/>
    <w:rsid w:val="12274EBF"/>
    <w:rsid w:val="12C16895"/>
    <w:rsid w:val="171F29F8"/>
    <w:rsid w:val="19C7CFC5"/>
    <w:rsid w:val="1CA3B12E"/>
    <w:rsid w:val="1CD69033"/>
    <w:rsid w:val="1F3DCEBB"/>
    <w:rsid w:val="2457CDC0"/>
    <w:rsid w:val="2995CE57"/>
    <w:rsid w:val="29C472F8"/>
    <w:rsid w:val="2E5D481B"/>
    <w:rsid w:val="2FE6DA2D"/>
    <w:rsid w:val="30AA0AE5"/>
    <w:rsid w:val="31AAE4FB"/>
    <w:rsid w:val="335F7D7B"/>
    <w:rsid w:val="346B25E4"/>
    <w:rsid w:val="3AAF0789"/>
    <w:rsid w:val="3B2FA08F"/>
    <w:rsid w:val="3CA9AE79"/>
    <w:rsid w:val="3DD67ACE"/>
    <w:rsid w:val="4094BC33"/>
    <w:rsid w:val="41415D31"/>
    <w:rsid w:val="42E2C913"/>
    <w:rsid w:val="45DAB31E"/>
    <w:rsid w:val="48319AD6"/>
    <w:rsid w:val="48894E83"/>
    <w:rsid w:val="4B2DEBBD"/>
    <w:rsid w:val="4C31BB60"/>
    <w:rsid w:val="4CBF6EDC"/>
    <w:rsid w:val="4D0B637C"/>
    <w:rsid w:val="4DB0B023"/>
    <w:rsid w:val="4E59F271"/>
    <w:rsid w:val="50FB99C8"/>
    <w:rsid w:val="54071AA7"/>
    <w:rsid w:val="54728B89"/>
    <w:rsid w:val="54F77549"/>
    <w:rsid w:val="550A00A0"/>
    <w:rsid w:val="561D9E88"/>
    <w:rsid w:val="578A61B4"/>
    <w:rsid w:val="5BC9D3ED"/>
    <w:rsid w:val="5EEEDA51"/>
    <w:rsid w:val="5F48F1D6"/>
    <w:rsid w:val="618781E0"/>
    <w:rsid w:val="6660DDFF"/>
    <w:rsid w:val="678E51A6"/>
    <w:rsid w:val="68074D20"/>
    <w:rsid w:val="6BEF6ADC"/>
    <w:rsid w:val="6FB7FB96"/>
    <w:rsid w:val="6FFE85BA"/>
    <w:rsid w:val="70ABC08D"/>
    <w:rsid w:val="71E7AA82"/>
    <w:rsid w:val="73DCF962"/>
    <w:rsid w:val="78EB8E6F"/>
    <w:rsid w:val="7918B5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1D32B5"/>
  <w15:chartTrackingRefBased/>
  <w15:docId w15:val="{74BD4180-1C0C-49A2-A057-593763F1FF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semiHidden/>
    <w:rsid w:val="00C84A80"/>
    <w:pPr>
      <w:spacing w:before="64" w:after="64"/>
    </w:pPr>
    <w:rPr>
      <w:rFonts w:ascii="Arial Unicode MS" w:hAnsi="Arial Unicode MS" w:eastAsia="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CB745D"/>
    <w:pPr>
      <w:tabs>
        <w:tab w:val="center" w:pos="4513"/>
        <w:tab w:val="right" w:pos="9026"/>
      </w:tabs>
    </w:pPr>
  </w:style>
  <w:style w:type="character" w:styleId="HeaderChar" w:customStyle="1">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styleId="FooterChar" w:customStyle="1">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styleId="BalloonTextChar" w:customStyle="1">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styleId="CommentTextChar" w:customStyle="1">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styleId="CommentSubjectChar" w:customStyle="1">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styleId="paragraph" w:customStyle="1">
    <w:name w:val="paragraph"/>
    <w:basedOn w:val="Normal"/>
    <w:rsid w:val="00072577"/>
    <w:pPr>
      <w:spacing w:before="100" w:beforeAutospacing="1" w:after="100" w:afterAutospacing="1"/>
    </w:pPr>
    <w:rPr>
      <w:lang w:eastAsia="en-GB"/>
    </w:rPr>
  </w:style>
  <w:style w:type="character" w:styleId="normaltextrun" w:customStyle="1">
    <w:name w:val="normaltextrun"/>
    <w:rsid w:val="00072577"/>
  </w:style>
  <w:style w:type="character" w:styleId="eop" w:customStyle="1">
    <w:name w:val="eop"/>
    <w:rsid w:val="00072577"/>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104809376">
      <w:bodyDiv w:val="1"/>
      <w:marLeft w:val="0"/>
      <w:marRight w:val="0"/>
      <w:marTop w:val="0"/>
      <w:marBottom w:val="0"/>
      <w:divBdr>
        <w:top w:val="none" w:sz="0" w:space="0" w:color="auto"/>
        <w:left w:val="none" w:sz="0" w:space="0" w:color="auto"/>
        <w:bottom w:val="none" w:sz="0" w:space="0" w:color="auto"/>
        <w:right w:val="none" w:sz="0" w:space="0" w:color="auto"/>
      </w:divBdr>
    </w:div>
    <w:div w:id="490372507">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944920565">
      <w:bodyDiv w:val="1"/>
      <w:marLeft w:val="0"/>
      <w:marRight w:val="0"/>
      <w:marTop w:val="0"/>
      <w:marBottom w:val="0"/>
      <w:divBdr>
        <w:top w:val="none" w:sz="0" w:space="0" w:color="auto"/>
        <w:left w:val="none" w:sz="0" w:space="0" w:color="auto"/>
        <w:bottom w:val="none" w:sz="0" w:space="0" w:color="auto"/>
        <w:right w:val="none" w:sz="0" w:space="0" w:color="auto"/>
      </w:divBdr>
    </w:div>
    <w:div w:id="1047873343">
      <w:bodyDiv w:val="1"/>
      <w:marLeft w:val="0"/>
      <w:marRight w:val="0"/>
      <w:marTop w:val="0"/>
      <w:marBottom w:val="0"/>
      <w:divBdr>
        <w:top w:val="none" w:sz="0" w:space="0" w:color="auto"/>
        <w:left w:val="none" w:sz="0" w:space="0" w:color="auto"/>
        <w:bottom w:val="none" w:sz="0" w:space="0" w:color="auto"/>
        <w:right w:val="none" w:sz="0" w:space="0" w:color="auto"/>
      </w:divBdr>
    </w:div>
    <w:div w:id="1329477534">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55C0C1DF3C95419C542FBF28BEE04B" ma:contentTypeVersion="5" ma:contentTypeDescription="Create a new document." ma:contentTypeScope="" ma:versionID="41956607522fa56302d4c42f7fabdb78">
  <xsd:schema xmlns:xsd="http://www.w3.org/2001/XMLSchema" xmlns:xs="http://www.w3.org/2001/XMLSchema" xmlns:p="http://schemas.microsoft.com/office/2006/metadata/properties" xmlns:ns2="3baebd69-bd0f-4c80-8092-6dfa0c70a64c" targetNamespace="http://schemas.microsoft.com/office/2006/metadata/properties" ma:root="true" ma:fieldsID="8df5d03269ec287bed24721b8ced667d" ns2:_="">
    <xsd:import namespace="3baebd69-bd0f-4c80-8092-6dfa0c70a6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ebd69-bd0f-4c80-8092-6dfa0c70a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AD0D01-520E-4E83-9541-6A2AE62EF47D}">
  <ds:schemaRefs>
    <ds:schemaRef ds:uri="http://schemas.openxmlformats.org/officeDocument/2006/bibliography"/>
  </ds:schemaRefs>
</ds:datastoreItem>
</file>

<file path=customXml/itemProps2.xml><?xml version="1.0" encoding="utf-8"?>
<ds:datastoreItem xmlns:ds="http://schemas.openxmlformats.org/officeDocument/2006/customXml" ds:itemID="{61BB7681-A089-4766-B4D7-C7017CAC3AAC}">
  <ds:schemaRefs>
    <ds:schemaRef ds:uri="http://schemas.microsoft.com/sharepoint/v3/contenttype/forms"/>
  </ds:schemaRefs>
</ds:datastoreItem>
</file>

<file path=customXml/itemProps3.xml><?xml version="1.0" encoding="utf-8"?>
<ds:datastoreItem xmlns:ds="http://schemas.openxmlformats.org/officeDocument/2006/customXml" ds:itemID="{16176A75-D475-42F0-8803-F431643E0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ebd69-bd0f-4c80-8092-6dfa0c70a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C0EDB0-8C88-4451-88DF-875BF0E4CF2E}">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Coats - Role Profile Template_Example.doc</dc:title>
  <dc:subject/>
  <dc:creator>Mercer Human Resource Consulting Limited</dc:creator>
  <keywords/>
  <lastModifiedBy>Estibeiro, Hilda</lastModifiedBy>
  <revision>4</revision>
  <lastPrinted>2024-08-30T16:24:00.0000000Z</lastPrinted>
  <dcterms:created xsi:type="dcterms:W3CDTF">2025-05-16T14:27:00.0000000Z</dcterms:created>
  <dcterms:modified xsi:type="dcterms:W3CDTF">2025-05-19T08:48:44.2167909Z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0x0101000255C0C1DF3C95419C542FBF28BEE04B</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y fmtid="{D5CDD505-2E9C-101B-9397-08002B2CF9AE}" pid="17" name="MediaServiceImageTags">
    <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_dlc_DocIdUrl">
    <vt:lpwstr>, </vt:lpwstr>
  </property>
  <property fmtid="{D5CDD505-2E9C-101B-9397-08002B2CF9AE}" pid="25" name="Order">
    <vt:r8>639500</vt:r8>
  </property>
</Properties>
</file>